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6A" w:rsidRDefault="00D55E6A" w:rsidP="00D55E6A">
      <w:pPr>
        <w:spacing w:line="360" w:lineRule="auto"/>
        <w:jc w:val="center"/>
        <w:rPr>
          <w:sz w:val="28"/>
          <w:szCs w:val="28"/>
        </w:rPr>
      </w:pPr>
      <w:r w:rsidRPr="00D55E6A">
        <w:rPr>
          <w:sz w:val="28"/>
          <w:szCs w:val="28"/>
        </w:rPr>
        <w:t>Выступление Л.Ю.Глуховой, министра юстиции Республики Татарстан</w:t>
      </w:r>
    </w:p>
    <w:p w:rsidR="00D55E6A" w:rsidRDefault="00D55E6A" w:rsidP="00D55E6A">
      <w:pPr>
        <w:spacing w:line="360" w:lineRule="auto"/>
        <w:jc w:val="center"/>
        <w:rPr>
          <w:sz w:val="28"/>
          <w:szCs w:val="28"/>
        </w:rPr>
      </w:pPr>
      <w:r w:rsidRPr="00D55E6A">
        <w:rPr>
          <w:sz w:val="28"/>
          <w:szCs w:val="28"/>
        </w:rPr>
        <w:t>на заседании круглого стола «Развитие институтов местного самоуправления</w:t>
      </w:r>
    </w:p>
    <w:p w:rsidR="00D55E6A" w:rsidRDefault="00D55E6A" w:rsidP="00D55E6A">
      <w:pPr>
        <w:spacing w:line="360" w:lineRule="auto"/>
        <w:jc w:val="center"/>
        <w:rPr>
          <w:sz w:val="28"/>
          <w:szCs w:val="28"/>
        </w:rPr>
      </w:pPr>
      <w:r w:rsidRPr="00D55E6A">
        <w:rPr>
          <w:sz w:val="28"/>
          <w:szCs w:val="28"/>
        </w:rPr>
        <w:t>в Российской Федерации на современном этапе:</w:t>
      </w:r>
    </w:p>
    <w:p w:rsidR="00D55E6A" w:rsidRPr="00D55E6A" w:rsidRDefault="00D55E6A" w:rsidP="00D55E6A">
      <w:pPr>
        <w:spacing w:line="360" w:lineRule="auto"/>
        <w:jc w:val="center"/>
        <w:rPr>
          <w:sz w:val="28"/>
          <w:szCs w:val="28"/>
        </w:rPr>
      </w:pPr>
      <w:r w:rsidRPr="00D55E6A">
        <w:rPr>
          <w:sz w:val="28"/>
          <w:szCs w:val="28"/>
        </w:rPr>
        <w:t>законодательное регулирование и практика»</w:t>
      </w:r>
    </w:p>
    <w:p w:rsidR="00D55E6A" w:rsidRDefault="00D55E6A" w:rsidP="00D55E6A">
      <w:pPr>
        <w:spacing w:line="360" w:lineRule="auto"/>
        <w:jc w:val="center"/>
        <w:rPr>
          <w:sz w:val="28"/>
          <w:szCs w:val="28"/>
        </w:rPr>
      </w:pPr>
      <w:r w:rsidRPr="00D55E6A">
        <w:rPr>
          <w:sz w:val="28"/>
          <w:szCs w:val="28"/>
        </w:rPr>
        <w:t>в рамках XI Всероссийской научно-практической конференци</w:t>
      </w:r>
      <w:r>
        <w:rPr>
          <w:sz w:val="28"/>
          <w:szCs w:val="28"/>
        </w:rPr>
        <w:t>и</w:t>
      </w:r>
    </w:p>
    <w:p w:rsidR="00D55E6A" w:rsidRPr="00D55E6A" w:rsidRDefault="00D55E6A" w:rsidP="00D55E6A">
      <w:pPr>
        <w:spacing w:line="360" w:lineRule="auto"/>
        <w:jc w:val="center"/>
        <w:rPr>
          <w:sz w:val="28"/>
          <w:szCs w:val="28"/>
        </w:rPr>
      </w:pPr>
      <w:r w:rsidRPr="00D55E6A">
        <w:rPr>
          <w:sz w:val="28"/>
          <w:szCs w:val="28"/>
        </w:rPr>
        <w:t>«Державинские чтения»</w:t>
      </w:r>
    </w:p>
    <w:p w:rsidR="00D55E6A" w:rsidRDefault="00D55E6A" w:rsidP="00531379">
      <w:pPr>
        <w:spacing w:line="360" w:lineRule="auto"/>
        <w:jc w:val="center"/>
        <w:rPr>
          <w:rFonts w:ascii="PT Sans" w:hAnsi="PT Sans"/>
          <w:color w:val="303030"/>
          <w:sz w:val="21"/>
          <w:szCs w:val="21"/>
        </w:rPr>
      </w:pPr>
    </w:p>
    <w:p w:rsidR="00D55E6A" w:rsidRDefault="00D55E6A" w:rsidP="00531379">
      <w:pPr>
        <w:spacing w:line="360" w:lineRule="auto"/>
        <w:jc w:val="center"/>
        <w:rPr>
          <w:rFonts w:ascii="PT Sans" w:hAnsi="PT Sans"/>
          <w:color w:val="303030"/>
          <w:sz w:val="21"/>
          <w:szCs w:val="21"/>
        </w:rPr>
      </w:pPr>
    </w:p>
    <w:p w:rsidR="00531379" w:rsidRPr="00D55E6A" w:rsidRDefault="00531379" w:rsidP="00531379">
      <w:pPr>
        <w:spacing w:line="360" w:lineRule="auto"/>
        <w:jc w:val="center"/>
        <w:rPr>
          <w:b/>
          <w:sz w:val="28"/>
          <w:szCs w:val="28"/>
        </w:rPr>
      </w:pPr>
      <w:r w:rsidRPr="00D55E6A">
        <w:rPr>
          <w:b/>
          <w:sz w:val="28"/>
          <w:szCs w:val="28"/>
        </w:rPr>
        <w:t>«Взаимодействие Министерства юстиции Республики Татарстан</w:t>
      </w:r>
    </w:p>
    <w:p w:rsidR="00531379" w:rsidRPr="00D55E6A" w:rsidRDefault="00531379" w:rsidP="00531379">
      <w:pPr>
        <w:spacing w:line="360" w:lineRule="auto"/>
        <w:jc w:val="center"/>
        <w:rPr>
          <w:b/>
          <w:sz w:val="28"/>
          <w:szCs w:val="28"/>
        </w:rPr>
      </w:pPr>
      <w:r w:rsidRPr="00D55E6A">
        <w:rPr>
          <w:b/>
          <w:sz w:val="28"/>
          <w:szCs w:val="28"/>
        </w:rPr>
        <w:t>с органами местного самоуправления»</w:t>
      </w:r>
    </w:p>
    <w:p w:rsidR="00531379" w:rsidRDefault="00531379" w:rsidP="00531379">
      <w:pPr>
        <w:spacing w:line="360" w:lineRule="auto"/>
        <w:jc w:val="center"/>
        <w:rPr>
          <w:sz w:val="28"/>
          <w:szCs w:val="28"/>
        </w:rPr>
      </w:pPr>
    </w:p>
    <w:p w:rsidR="00531379" w:rsidRDefault="00531379" w:rsidP="0053137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участники </w:t>
      </w:r>
      <w:r>
        <w:rPr>
          <w:sz w:val="28"/>
          <w:szCs w:val="28"/>
          <w:lang w:val="en-US"/>
        </w:rPr>
        <w:t>XI</w:t>
      </w:r>
      <w:r w:rsidRPr="00F34535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научно-практической конференции «Державинские чтения»!</w:t>
      </w:r>
    </w:p>
    <w:p w:rsidR="00531379" w:rsidRDefault="00531379" w:rsidP="00531379">
      <w:pPr>
        <w:spacing w:line="360" w:lineRule="auto"/>
        <w:ind w:firstLine="720"/>
        <w:jc w:val="both"/>
        <w:rPr>
          <w:sz w:val="28"/>
          <w:szCs w:val="28"/>
        </w:rPr>
      </w:pPr>
    </w:p>
    <w:p w:rsidR="00531379" w:rsidRDefault="00531379" w:rsidP="0053137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взаимодействия Министерства юстиции </w:t>
      </w:r>
      <w:r w:rsidRPr="00951F3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с органами местного самоуправления берет начало с февраля 2006 года – со дня образования в его структуре Департамента по организации взаимодействия                        с органами местного самоуправления по правовым вопросам. Основной функцией Департамента являлось оказание правовой помощи муниципалитетам по вопросам их деятельности. С 2014 года он был преобразован</w:t>
      </w:r>
      <w:r>
        <w:rPr>
          <w:i/>
        </w:rPr>
        <w:t xml:space="preserve"> </w:t>
      </w:r>
      <w:r>
        <w:rPr>
          <w:sz w:val="28"/>
          <w:szCs w:val="28"/>
        </w:rPr>
        <w:t xml:space="preserve">в структурные единицы Министерства. </w:t>
      </w:r>
    </w:p>
    <w:p w:rsidR="00531379" w:rsidRDefault="006B59F3" w:rsidP="0053137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531379">
        <w:rPr>
          <w:color w:val="000000"/>
          <w:sz w:val="28"/>
          <w:szCs w:val="28"/>
        </w:rPr>
        <w:t>ормы взаимодействия различны – от обеспечения органов местного самоуправления примерными нормативными правовыми актами, организации обучения должностных лиц органов местного самоуправления</w:t>
      </w:r>
      <w:r>
        <w:rPr>
          <w:color w:val="000000"/>
          <w:sz w:val="28"/>
          <w:szCs w:val="28"/>
        </w:rPr>
        <w:t xml:space="preserve">, консультативной </w:t>
      </w:r>
      <w:r w:rsidR="00FD6615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и методической помощи органам местного самоуправления</w:t>
      </w:r>
      <w:r w:rsidR="00FD6615">
        <w:rPr>
          <w:color w:val="000000"/>
          <w:sz w:val="28"/>
          <w:szCs w:val="28"/>
        </w:rPr>
        <w:t>, контроля                               за исполнением госполномочий,</w:t>
      </w:r>
      <w:r w:rsidR="00531379">
        <w:rPr>
          <w:color w:val="000000"/>
          <w:sz w:val="28"/>
          <w:szCs w:val="28"/>
        </w:rPr>
        <w:t xml:space="preserve"> до оказания правовой помощи муниципальным образованиям в судебной защите их имущественных интересов.</w:t>
      </w:r>
    </w:p>
    <w:p w:rsidR="00531379" w:rsidRDefault="00531379" w:rsidP="00FD6615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255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принятием Закона </w:t>
      </w:r>
      <w:r w:rsidRPr="006966CD">
        <w:rPr>
          <w:sz w:val="28"/>
          <w:szCs w:val="28"/>
        </w:rPr>
        <w:t>Республики Татарстан</w:t>
      </w:r>
      <w:r w:rsidRPr="006966CD">
        <w:rPr>
          <w:color w:val="000000"/>
          <w:sz w:val="28"/>
          <w:szCs w:val="28"/>
        </w:rPr>
        <w:t xml:space="preserve"> </w:t>
      </w:r>
      <w:r w:rsidRPr="007B21E9">
        <w:rPr>
          <w:color w:val="000000"/>
          <w:sz w:val="28"/>
          <w:szCs w:val="28"/>
        </w:rPr>
        <w:t>«О регистре муниципальных нормативных правовых актов Республики Татарстан»</w:t>
      </w:r>
      <w:r w:rsidRPr="00255F51">
        <w:rPr>
          <w:sz w:val="28"/>
          <w:szCs w:val="28"/>
        </w:rPr>
        <w:t xml:space="preserve"> </w:t>
      </w:r>
      <w:r w:rsidRPr="00626727">
        <w:rPr>
          <w:i/>
        </w:rPr>
        <w:t xml:space="preserve">(Справочно: от 9 февраля </w:t>
      </w:r>
      <w:r>
        <w:rPr>
          <w:i/>
        </w:rPr>
        <w:t xml:space="preserve">        </w:t>
      </w:r>
      <w:r w:rsidRPr="00626727">
        <w:rPr>
          <w:i/>
        </w:rPr>
        <w:t>2009 года № 14-ЗРТ)</w:t>
      </w:r>
      <w:r>
        <w:rPr>
          <w:sz w:val="28"/>
          <w:szCs w:val="28"/>
        </w:rPr>
        <w:t xml:space="preserve"> н</w:t>
      </w:r>
      <w:r w:rsidRPr="00255F51">
        <w:rPr>
          <w:sz w:val="28"/>
          <w:szCs w:val="28"/>
        </w:rPr>
        <w:t xml:space="preserve">а Министерство возложена </w:t>
      </w:r>
      <w:r w:rsidR="00045B05">
        <w:rPr>
          <w:sz w:val="28"/>
          <w:szCs w:val="28"/>
        </w:rPr>
        <w:t xml:space="preserve">функция по </w:t>
      </w:r>
      <w:r w:rsidRPr="00255F51">
        <w:rPr>
          <w:sz w:val="28"/>
          <w:szCs w:val="28"/>
        </w:rPr>
        <w:t>организаци</w:t>
      </w:r>
      <w:r w:rsidR="00045B05">
        <w:rPr>
          <w:sz w:val="28"/>
          <w:szCs w:val="28"/>
        </w:rPr>
        <w:t>и</w:t>
      </w:r>
      <w:r w:rsidRPr="00255F51">
        <w:rPr>
          <w:sz w:val="28"/>
          <w:szCs w:val="28"/>
        </w:rPr>
        <w:t xml:space="preserve"> и ведени</w:t>
      </w:r>
      <w:r w:rsidR="00045B05">
        <w:rPr>
          <w:sz w:val="28"/>
          <w:szCs w:val="28"/>
        </w:rPr>
        <w:t>ю</w:t>
      </w:r>
      <w:r w:rsidRPr="00255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255F51">
        <w:rPr>
          <w:sz w:val="28"/>
          <w:szCs w:val="28"/>
        </w:rPr>
        <w:t>регистр</w:t>
      </w:r>
      <w:r>
        <w:rPr>
          <w:sz w:val="28"/>
          <w:szCs w:val="28"/>
        </w:rPr>
        <w:t>а</w:t>
      </w:r>
      <w:r w:rsidRPr="00255F51">
        <w:rPr>
          <w:color w:val="000000"/>
          <w:sz w:val="28"/>
          <w:szCs w:val="28"/>
        </w:rPr>
        <w:t>.</w:t>
      </w:r>
    </w:p>
    <w:p w:rsidR="00531379" w:rsidRDefault="00531379" w:rsidP="00531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 период с 2009 года по 20 ноября 2015 года</w:t>
      </w:r>
      <w:r w:rsidRPr="007B21E9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муниципальный </w:t>
      </w:r>
      <w:r w:rsidRPr="007B21E9">
        <w:rPr>
          <w:color w:val="000000"/>
          <w:sz w:val="28"/>
          <w:szCs w:val="28"/>
        </w:rPr>
        <w:t xml:space="preserve">регистр включено </w:t>
      </w:r>
      <w:r w:rsidRPr="00E177F6">
        <w:rPr>
          <w:color w:val="000000"/>
          <w:sz w:val="28"/>
          <w:szCs w:val="28"/>
        </w:rPr>
        <w:t>62 823</w:t>
      </w:r>
      <w:r w:rsidRPr="007B21E9">
        <w:rPr>
          <w:color w:val="000000"/>
          <w:sz w:val="28"/>
          <w:szCs w:val="28"/>
        </w:rPr>
        <w:t xml:space="preserve"> муниципа</w:t>
      </w:r>
      <w:r>
        <w:rPr>
          <w:color w:val="000000"/>
          <w:sz w:val="28"/>
          <w:szCs w:val="28"/>
        </w:rPr>
        <w:t xml:space="preserve">льных нормативных правовых акта </w:t>
      </w:r>
      <w:r w:rsidRPr="002457ED">
        <w:rPr>
          <w:i/>
          <w:color w:val="000000"/>
        </w:rPr>
        <w:t>(Справочно: за 9 месяцев 2015 года в муниципальный регистр включено 6170 актов, составлено 4032 заключения правовой экспертизы, из них 3728 – положительных, 304 – отрицательных</w:t>
      </w:r>
      <w:r w:rsidR="00F00070">
        <w:rPr>
          <w:i/>
          <w:color w:val="000000"/>
        </w:rPr>
        <w:t>)</w:t>
      </w:r>
      <w:r w:rsidRPr="002457ED">
        <w:rPr>
          <w:color w:val="000000"/>
        </w:rPr>
        <w:t>.</w:t>
      </w:r>
      <w:r w:rsidRPr="00A51BDE">
        <w:rPr>
          <w:sz w:val="28"/>
          <w:szCs w:val="28"/>
        </w:rPr>
        <w:t xml:space="preserve"> </w:t>
      </w:r>
    </w:p>
    <w:p w:rsidR="00045B05" w:rsidRDefault="00FC4F93" w:rsidP="00531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</w:t>
      </w:r>
      <w:r w:rsidR="00045B05">
        <w:rPr>
          <w:sz w:val="28"/>
          <w:szCs w:val="28"/>
        </w:rPr>
        <w:t xml:space="preserve"> акты для включения в регистр представляются не всеми органами местного самоуправления </w:t>
      </w:r>
      <w:r>
        <w:rPr>
          <w:sz w:val="28"/>
          <w:szCs w:val="28"/>
        </w:rPr>
        <w:t>в</w:t>
      </w:r>
      <w:r w:rsidRPr="00FC4F93">
        <w:rPr>
          <w:sz w:val="28"/>
          <w:szCs w:val="28"/>
        </w:rPr>
        <w:t xml:space="preserve"> </w:t>
      </w:r>
      <w:r w:rsidR="00045B05">
        <w:rPr>
          <w:sz w:val="28"/>
          <w:szCs w:val="28"/>
        </w:rPr>
        <w:t>полном объеме, имеются факты нарушения 10-ти дневного срока представления акт</w:t>
      </w:r>
      <w:r w:rsidR="00ED36F5">
        <w:rPr>
          <w:sz w:val="28"/>
          <w:szCs w:val="28"/>
        </w:rPr>
        <w:t>ов</w:t>
      </w:r>
      <w:r w:rsidR="00045B05">
        <w:rPr>
          <w:sz w:val="28"/>
          <w:szCs w:val="28"/>
        </w:rPr>
        <w:t xml:space="preserve"> в Министерство. Это, в том числе, связано с большим количеством </w:t>
      </w:r>
      <w:r w:rsidRPr="00FC4F93">
        <w:rPr>
          <w:sz w:val="28"/>
          <w:szCs w:val="28"/>
        </w:rPr>
        <w:t xml:space="preserve"> муниципальных образований, </w:t>
      </w:r>
      <w:r w:rsidR="00045B05">
        <w:rPr>
          <w:sz w:val="28"/>
          <w:szCs w:val="28"/>
        </w:rPr>
        <w:t>а у нас их 956</w:t>
      </w:r>
      <w:r>
        <w:rPr>
          <w:sz w:val="28"/>
          <w:szCs w:val="28"/>
        </w:rPr>
        <w:t>.</w:t>
      </w:r>
      <w:r w:rsidR="00ED36F5">
        <w:rPr>
          <w:sz w:val="28"/>
          <w:szCs w:val="28"/>
        </w:rPr>
        <w:t xml:space="preserve"> </w:t>
      </w:r>
      <w:r w:rsidR="00045B05">
        <w:rPr>
          <w:sz w:val="28"/>
          <w:szCs w:val="28"/>
        </w:rPr>
        <w:t>Систематизация их работы требовала больших усилий.</w:t>
      </w:r>
    </w:p>
    <w:p w:rsidR="00531379" w:rsidRPr="00A90BC5" w:rsidRDefault="00045B05" w:rsidP="005313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Обозначенная </w:t>
      </w:r>
      <w:r w:rsidR="00FC4F93">
        <w:rPr>
          <w:sz w:val="28"/>
          <w:szCs w:val="28"/>
        </w:rPr>
        <w:t>проблем</w:t>
      </w:r>
      <w:r>
        <w:rPr>
          <w:sz w:val="28"/>
          <w:szCs w:val="28"/>
        </w:rPr>
        <w:t>а</w:t>
      </w:r>
      <w:r w:rsidR="00FC4F93">
        <w:rPr>
          <w:sz w:val="28"/>
          <w:szCs w:val="28"/>
        </w:rPr>
        <w:t xml:space="preserve"> в республике решена. </w:t>
      </w:r>
      <w:r w:rsidR="00531379">
        <w:rPr>
          <w:color w:val="000000"/>
          <w:sz w:val="28"/>
          <w:szCs w:val="28"/>
        </w:rPr>
        <w:t xml:space="preserve">С 1 января 2016 года вступает </w:t>
      </w:r>
      <w:r w:rsidR="006E6C32">
        <w:rPr>
          <w:color w:val="000000"/>
          <w:sz w:val="28"/>
          <w:szCs w:val="28"/>
        </w:rPr>
        <w:t xml:space="preserve">   </w:t>
      </w:r>
      <w:r w:rsidR="00531379">
        <w:rPr>
          <w:color w:val="000000"/>
          <w:sz w:val="28"/>
          <w:szCs w:val="28"/>
        </w:rPr>
        <w:t>в силу</w:t>
      </w:r>
      <w:r w:rsidR="00531379" w:rsidRPr="00AA4D7F">
        <w:rPr>
          <w:color w:val="00FF00"/>
          <w:sz w:val="28"/>
          <w:szCs w:val="28"/>
        </w:rPr>
        <w:t xml:space="preserve"> </w:t>
      </w:r>
      <w:r w:rsidR="00531379">
        <w:rPr>
          <w:color w:val="000000"/>
          <w:sz w:val="28"/>
          <w:szCs w:val="28"/>
        </w:rPr>
        <w:t>Закон Республики Татарстан, наделяющий органы местного самоуправления муниципальных районов гос</w:t>
      </w:r>
      <w:r w:rsidR="00ED36F5">
        <w:rPr>
          <w:color w:val="000000"/>
          <w:sz w:val="28"/>
          <w:szCs w:val="28"/>
        </w:rPr>
        <w:t xml:space="preserve">ударственными </w:t>
      </w:r>
      <w:r w:rsidR="00531379">
        <w:rPr>
          <w:color w:val="000000"/>
          <w:sz w:val="28"/>
          <w:szCs w:val="28"/>
        </w:rPr>
        <w:t xml:space="preserve">полномочиями по сбору информации </w:t>
      </w:r>
      <w:r w:rsidR="006E6C32">
        <w:rPr>
          <w:color w:val="000000"/>
          <w:sz w:val="28"/>
          <w:szCs w:val="28"/>
        </w:rPr>
        <w:t xml:space="preserve"> </w:t>
      </w:r>
      <w:r w:rsidR="00531379">
        <w:rPr>
          <w:color w:val="000000"/>
          <w:sz w:val="28"/>
          <w:szCs w:val="28"/>
        </w:rPr>
        <w:t>от поселений, входящих в их состав, необходимой для веде</w:t>
      </w:r>
      <w:r>
        <w:rPr>
          <w:color w:val="000000"/>
          <w:sz w:val="28"/>
          <w:szCs w:val="28"/>
        </w:rPr>
        <w:t xml:space="preserve">ния муниципального регистра. </w:t>
      </w:r>
      <w:r w:rsidR="00531379">
        <w:rPr>
          <w:color w:val="000000"/>
          <w:sz w:val="28"/>
          <w:szCs w:val="28"/>
        </w:rPr>
        <w:t xml:space="preserve">Это позволит обеспечить </w:t>
      </w:r>
      <w:r w:rsidR="00531379">
        <w:rPr>
          <w:sz w:val="28"/>
          <w:szCs w:val="28"/>
        </w:rPr>
        <w:t>более оперативное наполнение регистра</w:t>
      </w:r>
      <w:r w:rsidR="00531379" w:rsidRPr="00A90BC5">
        <w:rPr>
          <w:color w:val="000000"/>
          <w:sz w:val="28"/>
          <w:szCs w:val="28"/>
        </w:rPr>
        <w:t xml:space="preserve"> </w:t>
      </w:r>
      <w:r w:rsidR="00531379" w:rsidRPr="001805FD">
        <w:rPr>
          <w:i/>
          <w:color w:val="000000"/>
        </w:rPr>
        <w:t>(Справочно:</w:t>
      </w:r>
      <w:r w:rsidR="00531379">
        <w:rPr>
          <w:i/>
          <w:color w:val="000000"/>
        </w:rPr>
        <w:t xml:space="preserve"> </w:t>
      </w:r>
      <w:r w:rsidR="00531379" w:rsidRPr="001805FD">
        <w:rPr>
          <w:i/>
          <w:color w:val="000000"/>
        </w:rPr>
        <w:t>Закон РТ от 3 ноября 2015 года</w:t>
      </w:r>
      <w:r w:rsidR="00531379">
        <w:rPr>
          <w:i/>
          <w:color w:val="000000"/>
        </w:rPr>
        <w:t xml:space="preserve"> </w:t>
      </w:r>
      <w:r w:rsidR="00531379" w:rsidRPr="001805FD">
        <w:rPr>
          <w:i/>
          <w:color w:val="000000"/>
        </w:rPr>
        <w:t>№ 92-ЗРТ)</w:t>
      </w:r>
      <w:r w:rsidR="00531379" w:rsidRPr="00A90BC5">
        <w:rPr>
          <w:i/>
          <w:color w:val="000000"/>
          <w:sz w:val="28"/>
          <w:szCs w:val="28"/>
        </w:rPr>
        <w:t xml:space="preserve">. </w:t>
      </w:r>
    </w:p>
    <w:p w:rsidR="00531379" w:rsidRPr="00A51BDE" w:rsidRDefault="00FC4F93" w:rsidP="00531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Дополнительно у</w:t>
      </w:r>
      <w:r w:rsidR="00531379" w:rsidRPr="00BF7DB3">
        <w:rPr>
          <w:color w:val="000000"/>
          <w:sz w:val="28"/>
          <w:szCs w:val="28"/>
        </w:rPr>
        <w:t xml:space="preserve"> </w:t>
      </w:r>
      <w:r w:rsidR="00531379">
        <w:rPr>
          <w:color w:val="000000"/>
          <w:sz w:val="28"/>
          <w:szCs w:val="28"/>
        </w:rPr>
        <w:t>М</w:t>
      </w:r>
      <w:r w:rsidR="00531379" w:rsidRPr="00BF7DB3">
        <w:rPr>
          <w:color w:val="000000"/>
          <w:sz w:val="28"/>
          <w:szCs w:val="28"/>
        </w:rPr>
        <w:t>инистерств</w:t>
      </w:r>
      <w:r w:rsidR="00531379">
        <w:rPr>
          <w:color w:val="000000"/>
          <w:sz w:val="28"/>
          <w:szCs w:val="28"/>
        </w:rPr>
        <w:t xml:space="preserve">а появятся </w:t>
      </w:r>
      <w:r w:rsidR="00531379" w:rsidRPr="00BF7DB3">
        <w:rPr>
          <w:color w:val="000000"/>
          <w:sz w:val="28"/>
          <w:szCs w:val="28"/>
        </w:rPr>
        <w:t>контрольны</w:t>
      </w:r>
      <w:r w:rsidR="00531379">
        <w:rPr>
          <w:color w:val="000000"/>
          <w:sz w:val="28"/>
          <w:szCs w:val="28"/>
        </w:rPr>
        <w:t>е</w:t>
      </w:r>
      <w:r w:rsidR="00531379" w:rsidRPr="00BF7DB3">
        <w:rPr>
          <w:color w:val="000000"/>
          <w:sz w:val="28"/>
          <w:szCs w:val="28"/>
        </w:rPr>
        <w:t xml:space="preserve"> функции в данной</w:t>
      </w:r>
      <w:r w:rsidR="00531379">
        <w:rPr>
          <w:color w:val="000000"/>
          <w:sz w:val="28"/>
          <w:szCs w:val="28"/>
        </w:rPr>
        <w:t xml:space="preserve"> сфере</w:t>
      </w:r>
      <w:r w:rsidR="00ED36F5">
        <w:rPr>
          <w:color w:val="000000"/>
          <w:sz w:val="28"/>
          <w:szCs w:val="28"/>
        </w:rPr>
        <w:t>,</w:t>
      </w:r>
      <w:r w:rsidR="00531379">
        <w:rPr>
          <w:color w:val="000000"/>
          <w:sz w:val="28"/>
          <w:szCs w:val="28"/>
        </w:rPr>
        <w:t xml:space="preserve"> например, </w:t>
      </w:r>
      <w:r w:rsidR="00531379" w:rsidRPr="00AE2E59">
        <w:rPr>
          <w:sz w:val="28"/>
          <w:szCs w:val="28"/>
        </w:rPr>
        <w:t xml:space="preserve">давать предписания по </w:t>
      </w:r>
      <w:r w:rsidR="00531379" w:rsidRPr="00A51BDE">
        <w:rPr>
          <w:sz w:val="28"/>
          <w:szCs w:val="28"/>
        </w:rPr>
        <w:t>устранению нарушений, допущенных органами местного самоуправления в ходе осуществления государственных полномочий.</w:t>
      </w:r>
    </w:p>
    <w:p w:rsidR="00531379" w:rsidRDefault="00531379" w:rsidP="00531379">
      <w:pPr>
        <w:pStyle w:val="ConsPlusNormal"/>
        <w:spacing w:line="360" w:lineRule="auto"/>
        <w:ind w:firstLine="709"/>
        <w:jc w:val="both"/>
      </w:pPr>
      <w:r>
        <w:t>Следующим этапом</w:t>
      </w:r>
      <w:r w:rsidR="002C4E2E">
        <w:t xml:space="preserve"> в развитии данного направления, нам видится,</w:t>
      </w:r>
      <w:r w:rsidRPr="00A51BDE">
        <w:t xml:space="preserve"> внедрение в республике программного продукта АРМ «Муниципал», положительно зарекомендовавшего себя</w:t>
      </w:r>
      <w:r>
        <w:t xml:space="preserve"> </w:t>
      </w:r>
      <w:r w:rsidRPr="00A51BDE">
        <w:t xml:space="preserve">в 29 субъектах Российской Федерации. Эта система позволит органам местного самоуправления </w:t>
      </w:r>
      <w:r>
        <w:t>самостоятельно</w:t>
      </w:r>
      <w:r w:rsidRPr="00A51BDE">
        <w:t xml:space="preserve"> включать акты </w:t>
      </w:r>
      <w:r>
        <w:t xml:space="preserve">                       </w:t>
      </w:r>
      <w:r w:rsidRPr="00A51BDE">
        <w:t xml:space="preserve">в регистр </w:t>
      </w:r>
      <w:r w:rsidRPr="00A51BDE">
        <w:rPr>
          <w:i/>
          <w:sz w:val="24"/>
          <w:szCs w:val="24"/>
        </w:rPr>
        <w:t>(Справочно: в течение десяти рабочих дней со дня их принятия)</w:t>
      </w:r>
      <w:r w:rsidRPr="00A51BDE">
        <w:t xml:space="preserve">, а Министерству, </w:t>
      </w:r>
      <w:r>
        <w:t xml:space="preserve">     </w:t>
      </w:r>
      <w:r w:rsidRPr="00A51BDE">
        <w:t>в свою очередь, проводить их правовую экспертизу.</w:t>
      </w:r>
    </w:p>
    <w:p w:rsidR="00531379" w:rsidRDefault="00531379" w:rsidP="00531379">
      <w:pPr>
        <w:tabs>
          <w:tab w:val="left" w:pos="6801"/>
        </w:tabs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 xml:space="preserve">Федеральным законом «Об общих принципах организации местного самоуправления в Российской Федерации» предусмотрена </w:t>
      </w:r>
      <w:r w:rsidRPr="000F7534">
        <w:rPr>
          <w:sz w:val="28"/>
          <w:szCs w:val="28"/>
        </w:rPr>
        <w:t xml:space="preserve">возможность решения вопросов </w:t>
      </w:r>
      <w:r>
        <w:rPr>
          <w:sz w:val="28"/>
          <w:szCs w:val="28"/>
        </w:rPr>
        <w:t>местного значения с исполь</w:t>
      </w:r>
      <w:r w:rsidRPr="000F7534">
        <w:rPr>
          <w:sz w:val="28"/>
          <w:szCs w:val="28"/>
        </w:rPr>
        <w:t>зовани</w:t>
      </w:r>
      <w:r>
        <w:rPr>
          <w:sz w:val="28"/>
          <w:szCs w:val="28"/>
        </w:rPr>
        <w:t>ем</w:t>
      </w:r>
      <w:r w:rsidRPr="000F7534">
        <w:rPr>
          <w:sz w:val="28"/>
          <w:szCs w:val="28"/>
        </w:rPr>
        <w:t xml:space="preserve"> средств самообложения граждан</w:t>
      </w:r>
      <w:r>
        <w:rPr>
          <w:sz w:val="28"/>
          <w:szCs w:val="28"/>
        </w:rPr>
        <w:t xml:space="preserve">. </w:t>
      </w:r>
      <w:r w:rsidR="002C4E2E">
        <w:rPr>
          <w:sz w:val="28"/>
          <w:szCs w:val="28"/>
        </w:rPr>
        <w:t xml:space="preserve">Данный инструмент участия населения в решении вопросов местного значения </w:t>
      </w:r>
      <w:r w:rsidR="00FD6615">
        <w:rPr>
          <w:sz w:val="28"/>
          <w:szCs w:val="28"/>
        </w:rPr>
        <w:t xml:space="preserve">              </w:t>
      </w:r>
      <w:r w:rsidR="00045B05">
        <w:rPr>
          <w:sz w:val="28"/>
          <w:szCs w:val="28"/>
        </w:rPr>
        <w:t xml:space="preserve">первоначально </w:t>
      </w:r>
      <w:r w:rsidR="002C4E2E">
        <w:rPr>
          <w:sz w:val="28"/>
          <w:szCs w:val="28"/>
        </w:rPr>
        <w:t xml:space="preserve">не </w:t>
      </w:r>
      <w:r w:rsidR="002C4E2E" w:rsidRPr="00FD6615">
        <w:rPr>
          <w:sz w:val="28"/>
          <w:szCs w:val="28"/>
        </w:rPr>
        <w:t>получил</w:t>
      </w:r>
      <w:r w:rsidR="00045B05">
        <w:rPr>
          <w:sz w:val="28"/>
          <w:szCs w:val="28"/>
        </w:rPr>
        <w:t xml:space="preserve"> должной</w:t>
      </w:r>
      <w:r w:rsidR="002C4E2E" w:rsidRPr="00FD6615">
        <w:rPr>
          <w:sz w:val="28"/>
          <w:szCs w:val="28"/>
        </w:rPr>
        <w:t xml:space="preserve"> </w:t>
      </w:r>
      <w:r w:rsidR="00045B05">
        <w:rPr>
          <w:sz w:val="28"/>
          <w:szCs w:val="28"/>
        </w:rPr>
        <w:t>популярности</w:t>
      </w:r>
      <w:r w:rsidR="00FD6615" w:rsidRPr="00FD6615">
        <w:rPr>
          <w:sz w:val="28"/>
          <w:szCs w:val="28"/>
        </w:rPr>
        <w:t xml:space="preserve"> </w:t>
      </w:r>
      <w:r w:rsidR="002C4E2E" w:rsidRPr="00FD6615">
        <w:rPr>
          <w:sz w:val="28"/>
          <w:szCs w:val="28"/>
        </w:rPr>
        <w:t>среди органов</w:t>
      </w:r>
      <w:r w:rsidR="002C4E2E">
        <w:rPr>
          <w:sz w:val="28"/>
          <w:szCs w:val="28"/>
        </w:rPr>
        <w:t xml:space="preserve"> местного </w:t>
      </w:r>
      <w:r w:rsidR="002C4E2E">
        <w:rPr>
          <w:sz w:val="28"/>
          <w:szCs w:val="28"/>
        </w:rPr>
        <w:lastRenderedPageBreak/>
        <w:t xml:space="preserve">самоуправления. Для решения проблемы </w:t>
      </w:r>
      <w:r>
        <w:rPr>
          <w:sz w:val="28"/>
          <w:szCs w:val="28"/>
        </w:rPr>
        <w:t xml:space="preserve">с ноября 2013 года </w:t>
      </w:r>
      <w:r w:rsidR="00045B05">
        <w:rPr>
          <w:sz w:val="28"/>
          <w:szCs w:val="28"/>
        </w:rPr>
        <w:t>внедрена</w:t>
      </w:r>
      <w:r w:rsidR="00045B05" w:rsidRPr="009B3DBC">
        <w:rPr>
          <w:sz w:val="28"/>
          <w:szCs w:val="28"/>
        </w:rPr>
        <w:t xml:space="preserve"> </w:t>
      </w:r>
      <w:r w:rsidRPr="009B3DBC">
        <w:rPr>
          <w:sz w:val="28"/>
          <w:szCs w:val="28"/>
        </w:rPr>
        <w:t>практика предоставления бюджетам муниципальных образований из республиканского бюджета межбюджетных трансфертов</w:t>
      </w:r>
      <w:r w:rsidR="002C4E2E">
        <w:rPr>
          <w:sz w:val="28"/>
          <w:szCs w:val="28"/>
        </w:rPr>
        <w:t>. На каждый собранный рубль от граждан, республика дает четыре. Это, с одной стороны, позволило простимулировать муниципалитеты для использования в работе так</w:t>
      </w:r>
      <w:r w:rsidR="00045B05">
        <w:rPr>
          <w:sz w:val="28"/>
          <w:szCs w:val="28"/>
        </w:rPr>
        <w:t>ого института, как самообложение</w:t>
      </w:r>
      <w:r w:rsidR="002C4E2E">
        <w:rPr>
          <w:sz w:val="28"/>
          <w:szCs w:val="28"/>
        </w:rPr>
        <w:t xml:space="preserve">, с другой – направило на </w:t>
      </w:r>
      <w:r w:rsidR="00045B05">
        <w:rPr>
          <w:sz w:val="28"/>
          <w:szCs w:val="28"/>
        </w:rPr>
        <w:t xml:space="preserve">целевое </w:t>
      </w:r>
      <w:r w:rsidR="002C4E2E">
        <w:rPr>
          <w:sz w:val="28"/>
          <w:szCs w:val="28"/>
        </w:rPr>
        <w:t xml:space="preserve">решение вопросов местного значения средства республиканского бюджета </w:t>
      </w:r>
      <w:r w:rsidRPr="000F7534">
        <w:rPr>
          <w:i/>
        </w:rPr>
        <w:t>(Справочно: постановление Кабинета Министров Республики Татарстан от 22.11.2013 №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</w:t>
      </w:r>
      <w:r w:rsidR="006E6C32">
        <w:rPr>
          <w:i/>
        </w:rPr>
        <w:t xml:space="preserve">      </w:t>
      </w:r>
      <w:r w:rsidRPr="000F7534">
        <w:rPr>
          <w:i/>
        </w:rPr>
        <w:t xml:space="preserve"> с привлечением средств самообложения граждан»).</w:t>
      </w:r>
    </w:p>
    <w:p w:rsidR="00C44FDF" w:rsidRPr="00A14BD2" w:rsidRDefault="00C44FDF" w:rsidP="00E704BC">
      <w:pPr>
        <w:spacing w:line="360" w:lineRule="auto"/>
        <w:ind w:firstLine="709"/>
        <w:jc w:val="both"/>
        <w:rPr>
          <w:sz w:val="28"/>
          <w:szCs w:val="28"/>
        </w:rPr>
      </w:pPr>
      <w:r w:rsidRPr="00A14BD2">
        <w:rPr>
          <w:sz w:val="28"/>
          <w:szCs w:val="28"/>
        </w:rPr>
        <w:t>Вместе с тем необходимо отметить</w:t>
      </w:r>
      <w:r>
        <w:rPr>
          <w:sz w:val="28"/>
          <w:szCs w:val="28"/>
        </w:rPr>
        <w:t>, что законодательств</w:t>
      </w:r>
      <w:r w:rsidR="00E07FCA">
        <w:rPr>
          <w:sz w:val="28"/>
          <w:szCs w:val="28"/>
        </w:rPr>
        <w:t>о</w:t>
      </w:r>
      <w:r w:rsidRPr="00A14BD2">
        <w:rPr>
          <w:sz w:val="28"/>
          <w:szCs w:val="28"/>
        </w:rPr>
        <w:t xml:space="preserve"> </w:t>
      </w:r>
      <w:r w:rsidR="00E704BC">
        <w:rPr>
          <w:sz w:val="28"/>
          <w:szCs w:val="28"/>
        </w:rPr>
        <w:t>в сфере самообложения</w:t>
      </w:r>
      <w:r>
        <w:rPr>
          <w:sz w:val="28"/>
          <w:szCs w:val="28"/>
        </w:rPr>
        <w:t xml:space="preserve"> </w:t>
      </w:r>
      <w:r w:rsidR="00E704BC">
        <w:rPr>
          <w:sz w:val="28"/>
          <w:szCs w:val="28"/>
        </w:rPr>
        <w:t>требует совершенствования</w:t>
      </w:r>
      <w:r>
        <w:rPr>
          <w:sz w:val="28"/>
          <w:szCs w:val="28"/>
        </w:rPr>
        <w:t xml:space="preserve">. </w:t>
      </w:r>
    </w:p>
    <w:p w:rsidR="00C44FDF" w:rsidRPr="00A14BD2" w:rsidRDefault="00C44FDF" w:rsidP="00E704BC">
      <w:pPr>
        <w:tabs>
          <w:tab w:val="left" w:pos="1100"/>
        </w:tabs>
        <w:spacing w:line="360" w:lineRule="auto"/>
        <w:ind w:firstLine="709"/>
        <w:jc w:val="both"/>
        <w:rPr>
          <w:sz w:val="28"/>
          <w:szCs w:val="28"/>
        </w:rPr>
      </w:pPr>
      <w:r w:rsidRPr="00A14BD2">
        <w:rPr>
          <w:sz w:val="28"/>
          <w:szCs w:val="28"/>
        </w:rPr>
        <w:t xml:space="preserve">В соответствии с положениями статьи 56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A14BD2">
        <w:rPr>
          <w:sz w:val="28"/>
          <w:szCs w:val="28"/>
        </w:rPr>
        <w:t xml:space="preserve"> местный референдум по вопросу самообложения должен проводиться </w:t>
      </w:r>
      <w:r w:rsidR="006E6C32">
        <w:rPr>
          <w:sz w:val="28"/>
          <w:szCs w:val="28"/>
        </w:rPr>
        <w:t xml:space="preserve">                      </w:t>
      </w:r>
      <w:r w:rsidRPr="00A14BD2">
        <w:rPr>
          <w:sz w:val="28"/>
          <w:szCs w:val="28"/>
        </w:rPr>
        <w:t xml:space="preserve">на территории всего муниципального образования. </w:t>
      </w:r>
    </w:p>
    <w:p w:rsidR="00E704BC" w:rsidRDefault="00E704BC" w:rsidP="00E70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</w:t>
      </w:r>
      <w:r w:rsidR="00C44FDF" w:rsidRPr="00A14BD2">
        <w:rPr>
          <w:sz w:val="28"/>
          <w:szCs w:val="28"/>
        </w:rPr>
        <w:t xml:space="preserve">огласно части 4 статьи 14 </w:t>
      </w:r>
      <w:r>
        <w:rPr>
          <w:sz w:val="28"/>
          <w:szCs w:val="28"/>
        </w:rPr>
        <w:t xml:space="preserve">указанного </w:t>
      </w:r>
      <w:r w:rsidR="00C44FDF" w:rsidRPr="00A14BD2">
        <w:rPr>
          <w:sz w:val="28"/>
          <w:szCs w:val="28"/>
        </w:rPr>
        <w:t xml:space="preserve">Федерального закона </w:t>
      </w:r>
      <w:bookmarkStart w:id="0" w:name="Par0"/>
      <w:bookmarkEnd w:id="0"/>
      <w:r w:rsidR="00C44FDF" w:rsidRPr="00A14BD2">
        <w:rPr>
          <w:sz w:val="28"/>
          <w:szCs w:val="28"/>
        </w:rPr>
        <w:t xml:space="preserve">вопросы местного значения, предусмотренные для городских поселений, не отнесенные </w:t>
      </w:r>
      <w:r w:rsidR="006E6C32">
        <w:rPr>
          <w:sz w:val="28"/>
          <w:szCs w:val="28"/>
        </w:rPr>
        <w:t xml:space="preserve">                </w:t>
      </w:r>
      <w:r w:rsidR="00C44FDF" w:rsidRPr="00A14BD2">
        <w:rPr>
          <w:sz w:val="28"/>
          <w:szCs w:val="28"/>
        </w:rPr>
        <w:t xml:space="preserve">к вопросам местного значения сельских поселений, </w:t>
      </w:r>
      <w:r w:rsidRPr="00A14BD2">
        <w:rPr>
          <w:sz w:val="28"/>
          <w:szCs w:val="28"/>
        </w:rPr>
        <w:t xml:space="preserve">решаются </w:t>
      </w:r>
      <w:r w:rsidR="00C44FDF" w:rsidRPr="00A14BD2">
        <w:rPr>
          <w:sz w:val="28"/>
          <w:szCs w:val="28"/>
        </w:rPr>
        <w:t xml:space="preserve">на территориях </w:t>
      </w:r>
      <w:r>
        <w:rPr>
          <w:sz w:val="28"/>
          <w:szCs w:val="28"/>
        </w:rPr>
        <w:t xml:space="preserve">сельских поселений </w:t>
      </w:r>
      <w:r w:rsidR="00C44FDF" w:rsidRPr="00A14BD2">
        <w:rPr>
          <w:sz w:val="28"/>
          <w:szCs w:val="28"/>
        </w:rPr>
        <w:t xml:space="preserve">органами местного самоуправления муниципальных районов. </w:t>
      </w:r>
    </w:p>
    <w:p w:rsidR="00C44FDF" w:rsidRPr="00A14BD2" w:rsidRDefault="00C44FDF" w:rsidP="00E704BC">
      <w:pPr>
        <w:spacing w:line="360" w:lineRule="auto"/>
        <w:ind w:firstLine="709"/>
        <w:jc w:val="both"/>
        <w:rPr>
          <w:sz w:val="28"/>
          <w:szCs w:val="28"/>
        </w:rPr>
      </w:pPr>
      <w:r w:rsidRPr="00A14BD2">
        <w:rPr>
          <w:sz w:val="28"/>
          <w:szCs w:val="28"/>
        </w:rPr>
        <w:t>Проведение местного референдума на территории всего муниципального района по вопросу решения в конкретном сельском поселении задачи сельского уровня (например, ремонт колодца, строительство забора кладбища и т.п.)</w:t>
      </w:r>
      <w:r w:rsidR="006E6C32">
        <w:rPr>
          <w:sz w:val="28"/>
          <w:szCs w:val="28"/>
        </w:rPr>
        <w:t xml:space="preserve">                     </w:t>
      </w:r>
      <w:r w:rsidRPr="00A14BD2">
        <w:rPr>
          <w:sz w:val="28"/>
          <w:szCs w:val="28"/>
        </w:rPr>
        <w:t xml:space="preserve"> не представляется оправданным.</w:t>
      </w:r>
    </w:p>
    <w:p w:rsidR="00E704BC" w:rsidRPr="00A14BD2" w:rsidRDefault="00E704BC" w:rsidP="00E70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этим, считаю обоснованным </w:t>
      </w:r>
      <w:r w:rsidR="00E07FCA">
        <w:rPr>
          <w:sz w:val="28"/>
          <w:szCs w:val="28"/>
        </w:rPr>
        <w:t>внести изменения в</w:t>
      </w:r>
      <w:r w:rsidRPr="00A14BD2">
        <w:rPr>
          <w:sz w:val="28"/>
          <w:szCs w:val="28"/>
        </w:rPr>
        <w:t xml:space="preserve"> Федеральный закон № 131-ФЗ</w:t>
      </w:r>
      <w:r w:rsidR="00E07FCA">
        <w:rPr>
          <w:sz w:val="28"/>
          <w:szCs w:val="28"/>
        </w:rPr>
        <w:t>.</w:t>
      </w:r>
      <w:r w:rsidRPr="00A14BD2">
        <w:rPr>
          <w:sz w:val="28"/>
          <w:szCs w:val="28"/>
        </w:rPr>
        <w:t xml:space="preserve"> </w:t>
      </w:r>
      <w:r w:rsidR="00E07FCA">
        <w:rPr>
          <w:sz w:val="28"/>
          <w:szCs w:val="28"/>
        </w:rPr>
        <w:t xml:space="preserve">Предусмотрев, </w:t>
      </w:r>
      <w:r w:rsidRPr="00A14BD2">
        <w:rPr>
          <w:sz w:val="28"/>
          <w:szCs w:val="28"/>
        </w:rPr>
        <w:t xml:space="preserve">что местный референдум по вопросу введения самообложения в целях решения на территории конкретного сельского поселения вопросов местного значения, предусмотренных для городских поселений </w:t>
      </w:r>
      <w:r w:rsidR="006E6C32">
        <w:rPr>
          <w:sz w:val="28"/>
          <w:szCs w:val="28"/>
        </w:rPr>
        <w:t xml:space="preserve">                  </w:t>
      </w:r>
      <w:r w:rsidRPr="00A14BD2">
        <w:rPr>
          <w:sz w:val="28"/>
          <w:szCs w:val="28"/>
        </w:rPr>
        <w:t xml:space="preserve">и не отнесенных к вопросам местного значения сельских поселений, может быть назначен органами местного самоуправления муниципального района </w:t>
      </w:r>
      <w:r w:rsidR="006E6C32">
        <w:rPr>
          <w:sz w:val="28"/>
          <w:szCs w:val="28"/>
        </w:rPr>
        <w:t xml:space="preserve">                           </w:t>
      </w:r>
      <w:r w:rsidRPr="00A14BD2">
        <w:rPr>
          <w:sz w:val="28"/>
          <w:szCs w:val="28"/>
        </w:rPr>
        <w:lastRenderedPageBreak/>
        <w:t>на территории соответствующего сельского поселения.</w:t>
      </w:r>
      <w:r>
        <w:rPr>
          <w:sz w:val="28"/>
          <w:szCs w:val="28"/>
        </w:rPr>
        <w:t xml:space="preserve"> Указанные предложения направлены в сентябре текущего года в </w:t>
      </w:r>
      <w:r w:rsidRPr="00A14BD2">
        <w:rPr>
          <w:sz w:val="28"/>
          <w:szCs w:val="28"/>
        </w:rPr>
        <w:t>Министерств</w:t>
      </w:r>
      <w:r w:rsidR="005D226E">
        <w:rPr>
          <w:sz w:val="28"/>
          <w:szCs w:val="28"/>
        </w:rPr>
        <w:t>о</w:t>
      </w:r>
      <w:r w:rsidRPr="00A14BD2">
        <w:rPr>
          <w:sz w:val="28"/>
          <w:szCs w:val="28"/>
        </w:rPr>
        <w:t xml:space="preserve"> юстиции Российской Федерации</w:t>
      </w:r>
      <w:r w:rsidR="005D226E">
        <w:rPr>
          <w:sz w:val="28"/>
          <w:szCs w:val="28"/>
        </w:rPr>
        <w:t>.</w:t>
      </w:r>
    </w:p>
    <w:p w:rsidR="00531379" w:rsidRDefault="00E704BC" w:rsidP="00531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2C4E2E">
        <w:rPr>
          <w:sz w:val="28"/>
          <w:szCs w:val="28"/>
        </w:rPr>
        <w:t>исключ</w:t>
      </w:r>
      <w:r>
        <w:rPr>
          <w:sz w:val="28"/>
          <w:szCs w:val="28"/>
        </w:rPr>
        <w:t>ения</w:t>
      </w:r>
      <w:r w:rsidR="002C4E2E">
        <w:rPr>
          <w:sz w:val="28"/>
          <w:szCs w:val="28"/>
        </w:rPr>
        <w:t xml:space="preserve"> злоупотребления органов местного самоуправления</w:t>
      </w:r>
      <w:r>
        <w:rPr>
          <w:sz w:val="28"/>
          <w:szCs w:val="28"/>
        </w:rPr>
        <w:t xml:space="preserve"> </w:t>
      </w:r>
      <w:r w:rsidR="006E6C3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 проведении самообложения, а также оказания помощи муниципал</w:t>
      </w:r>
      <w:r w:rsidR="00E07FCA">
        <w:rPr>
          <w:sz w:val="28"/>
          <w:szCs w:val="28"/>
        </w:rPr>
        <w:t xml:space="preserve">ьным образованиям </w:t>
      </w:r>
      <w:r>
        <w:rPr>
          <w:sz w:val="28"/>
          <w:szCs w:val="28"/>
        </w:rPr>
        <w:t>Министерством совместно с</w:t>
      </w:r>
      <w:r w:rsidR="002C4E2E">
        <w:rPr>
          <w:sz w:val="28"/>
          <w:szCs w:val="28"/>
        </w:rPr>
        <w:t xml:space="preserve"> </w:t>
      </w:r>
      <w:r w:rsidR="00531379">
        <w:rPr>
          <w:sz w:val="28"/>
          <w:szCs w:val="28"/>
        </w:rPr>
        <w:t>Советом</w:t>
      </w:r>
      <w:r w:rsidR="00531379" w:rsidRPr="00B21A95">
        <w:rPr>
          <w:sz w:val="28"/>
          <w:szCs w:val="28"/>
        </w:rPr>
        <w:t xml:space="preserve"> муниципальных образований </w:t>
      </w:r>
      <w:r w:rsidR="00E07FCA">
        <w:rPr>
          <w:sz w:val="28"/>
          <w:szCs w:val="28"/>
        </w:rPr>
        <w:t>Р</w:t>
      </w:r>
      <w:r w:rsidR="00531379">
        <w:rPr>
          <w:sz w:val="28"/>
          <w:szCs w:val="28"/>
        </w:rPr>
        <w:t xml:space="preserve">еспублики </w:t>
      </w:r>
      <w:r w:rsidR="00E07FCA">
        <w:rPr>
          <w:sz w:val="28"/>
          <w:szCs w:val="28"/>
        </w:rPr>
        <w:t xml:space="preserve">Татарстан </w:t>
      </w:r>
      <w:r w:rsidR="00531379" w:rsidRPr="00B21A95">
        <w:rPr>
          <w:sz w:val="28"/>
          <w:szCs w:val="28"/>
        </w:rPr>
        <w:t>разработ</w:t>
      </w:r>
      <w:r w:rsidR="00531379">
        <w:rPr>
          <w:sz w:val="28"/>
          <w:szCs w:val="28"/>
        </w:rPr>
        <w:t>ан</w:t>
      </w:r>
      <w:r w:rsidR="00531379" w:rsidRPr="00B21A95">
        <w:rPr>
          <w:sz w:val="28"/>
          <w:szCs w:val="28"/>
        </w:rPr>
        <w:t xml:space="preserve"> п</w:t>
      </w:r>
      <w:r w:rsidR="00531379" w:rsidRPr="00B21A95">
        <w:rPr>
          <w:rFonts w:ascii="PT Sans" w:hAnsi="PT Sans"/>
          <w:kern w:val="36"/>
          <w:sz w:val="29"/>
          <w:szCs w:val="29"/>
        </w:rPr>
        <w:t xml:space="preserve">роект Положения о </w:t>
      </w:r>
      <w:r>
        <w:rPr>
          <w:rFonts w:ascii="PT Sans" w:hAnsi="PT Sans"/>
          <w:kern w:val="36"/>
          <w:sz w:val="29"/>
          <w:szCs w:val="29"/>
        </w:rPr>
        <w:t>самообложении граждан</w:t>
      </w:r>
      <w:r w:rsidR="006E6C32">
        <w:rPr>
          <w:rFonts w:ascii="PT Sans" w:hAnsi="PT Sans"/>
          <w:kern w:val="36"/>
          <w:sz w:val="29"/>
          <w:szCs w:val="29"/>
        </w:rPr>
        <w:t xml:space="preserve">              </w:t>
      </w:r>
      <w:r>
        <w:rPr>
          <w:rFonts w:ascii="PT Sans" w:hAnsi="PT Sans"/>
          <w:kern w:val="36"/>
          <w:sz w:val="29"/>
          <w:szCs w:val="29"/>
        </w:rPr>
        <w:t xml:space="preserve"> </w:t>
      </w:r>
      <w:r w:rsidR="00531379" w:rsidRPr="00B21A95">
        <w:rPr>
          <w:rFonts w:ascii="PT Sans" w:hAnsi="PT Sans"/>
          <w:kern w:val="36"/>
          <w:sz w:val="29"/>
          <w:szCs w:val="29"/>
        </w:rPr>
        <w:t>и порядке сбора и использования средств самообложения граждан на</w:t>
      </w:r>
      <w:r w:rsidR="00531379">
        <w:rPr>
          <w:rFonts w:ascii="PT Sans" w:hAnsi="PT Sans"/>
          <w:kern w:val="36"/>
          <w:sz w:val="29"/>
          <w:szCs w:val="29"/>
        </w:rPr>
        <w:t xml:space="preserve"> территории сельского поселения</w:t>
      </w:r>
      <w:r w:rsidR="00737508">
        <w:rPr>
          <w:rFonts w:ascii="PT Sans" w:hAnsi="PT Sans"/>
          <w:kern w:val="36"/>
          <w:sz w:val="29"/>
          <w:szCs w:val="29"/>
        </w:rPr>
        <w:t>.</w:t>
      </w:r>
      <w:r w:rsidR="00531379">
        <w:rPr>
          <w:rFonts w:ascii="PT Sans" w:hAnsi="PT Sans"/>
          <w:kern w:val="36"/>
          <w:sz w:val="29"/>
          <w:szCs w:val="29"/>
        </w:rPr>
        <w:t xml:space="preserve"> </w:t>
      </w:r>
      <w:r>
        <w:rPr>
          <w:sz w:val="28"/>
          <w:szCs w:val="28"/>
        </w:rPr>
        <w:t>Данные решения приняты во всех муниципальных образованиях республики.</w:t>
      </w:r>
    </w:p>
    <w:p w:rsidR="00E704BC" w:rsidRPr="00B21A95" w:rsidRDefault="00E704BC" w:rsidP="00531379">
      <w:pPr>
        <w:spacing w:line="360" w:lineRule="auto"/>
        <w:ind w:firstLine="709"/>
        <w:jc w:val="both"/>
        <w:rPr>
          <w:rFonts w:ascii="PT Sans" w:hAnsi="PT Sans"/>
          <w:kern w:val="36"/>
          <w:sz w:val="29"/>
          <w:szCs w:val="29"/>
        </w:rPr>
      </w:pPr>
      <w:r>
        <w:rPr>
          <w:sz w:val="28"/>
          <w:szCs w:val="28"/>
        </w:rPr>
        <w:t>По нашему мнению, подготовка и направление органам местного самоуправления модельных актов, является наиболее эффективным инструментов правовой помощи</w:t>
      </w:r>
      <w:r w:rsidR="00737508">
        <w:rPr>
          <w:sz w:val="28"/>
          <w:szCs w:val="28"/>
        </w:rPr>
        <w:t xml:space="preserve"> местной власти</w:t>
      </w:r>
      <w:r>
        <w:rPr>
          <w:sz w:val="28"/>
          <w:szCs w:val="28"/>
        </w:rPr>
        <w:t>.</w:t>
      </w:r>
      <w:r w:rsidR="00D511C5">
        <w:rPr>
          <w:sz w:val="28"/>
          <w:szCs w:val="28"/>
        </w:rPr>
        <w:t xml:space="preserve"> За 2014-2015 годы разработано 35 модельных муниципальных правовых акта. Для удобства работы </w:t>
      </w:r>
      <w:r w:rsidR="00737508">
        <w:rPr>
          <w:sz w:val="28"/>
          <w:szCs w:val="28"/>
        </w:rPr>
        <w:t>они</w:t>
      </w:r>
      <w:r w:rsidR="00D511C5">
        <w:rPr>
          <w:sz w:val="28"/>
          <w:szCs w:val="28"/>
        </w:rPr>
        <w:t xml:space="preserve"> размещены </w:t>
      </w:r>
      <w:r w:rsidR="006E6C32">
        <w:rPr>
          <w:sz w:val="28"/>
          <w:szCs w:val="28"/>
        </w:rPr>
        <w:t xml:space="preserve">                        </w:t>
      </w:r>
      <w:r w:rsidR="00D511C5">
        <w:rPr>
          <w:bCs/>
          <w:color w:val="000000"/>
          <w:sz w:val="28"/>
          <w:szCs w:val="28"/>
        </w:rPr>
        <w:t>н</w:t>
      </w:r>
      <w:r w:rsidR="00D511C5" w:rsidRPr="006C375E">
        <w:rPr>
          <w:bCs/>
          <w:color w:val="000000"/>
          <w:sz w:val="28"/>
          <w:szCs w:val="28"/>
        </w:rPr>
        <w:t xml:space="preserve">а официальном сайте Министерства </w:t>
      </w:r>
      <w:r w:rsidR="00D511C5">
        <w:rPr>
          <w:bCs/>
          <w:color w:val="000000"/>
          <w:sz w:val="28"/>
          <w:szCs w:val="28"/>
        </w:rPr>
        <w:t>в</w:t>
      </w:r>
      <w:r w:rsidR="00D511C5" w:rsidRPr="006C375E">
        <w:rPr>
          <w:bCs/>
          <w:color w:val="000000"/>
          <w:sz w:val="28"/>
          <w:szCs w:val="28"/>
        </w:rPr>
        <w:t xml:space="preserve"> специальн</w:t>
      </w:r>
      <w:r w:rsidR="00D511C5">
        <w:rPr>
          <w:bCs/>
          <w:color w:val="000000"/>
          <w:sz w:val="28"/>
          <w:szCs w:val="28"/>
        </w:rPr>
        <w:t>ом</w:t>
      </w:r>
      <w:r w:rsidR="00D511C5" w:rsidRPr="006C375E">
        <w:rPr>
          <w:bCs/>
          <w:color w:val="000000"/>
          <w:sz w:val="28"/>
          <w:szCs w:val="28"/>
        </w:rPr>
        <w:t xml:space="preserve"> раздел</w:t>
      </w:r>
      <w:r w:rsidR="00D511C5">
        <w:rPr>
          <w:bCs/>
          <w:color w:val="000000"/>
          <w:sz w:val="28"/>
          <w:szCs w:val="28"/>
        </w:rPr>
        <w:t>е</w:t>
      </w:r>
      <w:r w:rsidR="00D511C5" w:rsidRPr="006C375E">
        <w:rPr>
          <w:bCs/>
          <w:color w:val="000000"/>
          <w:sz w:val="28"/>
          <w:szCs w:val="28"/>
        </w:rPr>
        <w:t xml:space="preserve"> «Местное самоуправление»</w:t>
      </w:r>
      <w:r w:rsidR="00D511C5">
        <w:rPr>
          <w:bCs/>
          <w:color w:val="000000"/>
          <w:sz w:val="28"/>
          <w:szCs w:val="28"/>
        </w:rPr>
        <w:t>.</w:t>
      </w:r>
    </w:p>
    <w:p w:rsidR="00C52EA9" w:rsidRDefault="00531379" w:rsidP="003C052D">
      <w:pPr>
        <w:pStyle w:val="ConsPlusNormal"/>
        <w:spacing w:line="360" w:lineRule="auto"/>
        <w:ind w:firstLine="709"/>
        <w:jc w:val="both"/>
      </w:pPr>
      <w:r>
        <w:t>Следующи</w:t>
      </w:r>
      <w:r w:rsidR="00DF7470">
        <w:t>й</w:t>
      </w:r>
      <w:r>
        <w:t xml:space="preserve"> момент, на котором хочу остановиться, - это организация антикоррупционной экспертизы нормативных правовых актов. </w:t>
      </w:r>
      <w:r w:rsidR="00C52EA9">
        <w:t xml:space="preserve">В соответствии </w:t>
      </w:r>
      <w:r w:rsidR="006E6C32">
        <w:t xml:space="preserve">                 </w:t>
      </w:r>
      <w:r w:rsidR="00C52EA9">
        <w:t xml:space="preserve">с </w:t>
      </w:r>
      <w:r w:rsidR="003C052D">
        <w:t>Федеральны</w:t>
      </w:r>
      <w:r w:rsidR="00C52EA9">
        <w:t>м</w:t>
      </w:r>
      <w:r w:rsidR="003C052D">
        <w:t xml:space="preserve"> закон</w:t>
      </w:r>
      <w:r w:rsidR="00C52EA9">
        <w:t>ом</w:t>
      </w:r>
      <w:r w:rsidR="003C052D">
        <w:t xml:space="preserve"> «Об антикоррупционной экспертизе нормативных правовых актов и проектов нормативных правовых актов» </w:t>
      </w:r>
      <w:r w:rsidR="00C52EA9">
        <w:t xml:space="preserve">все проекты нормативных правовых актов должны проходить антикоррупционную экспертизу, муниципальные акты не являются исключением. </w:t>
      </w:r>
    </w:p>
    <w:p w:rsidR="00C52EA9" w:rsidRDefault="00C52EA9" w:rsidP="00C52EA9">
      <w:pPr>
        <w:pStyle w:val="ConsPlusNormal"/>
        <w:spacing w:line="360" w:lineRule="auto"/>
        <w:ind w:firstLine="709"/>
        <w:jc w:val="both"/>
      </w:pPr>
      <w:r>
        <w:t>Вместе с тем, при внедрении указанного института, на практике мы столкнулись с проблемой. На уровне сельских поселений, в связи с нехваткой кадров и малочисленностью штат</w:t>
      </w:r>
      <w:r w:rsidR="00737508">
        <w:t>ов</w:t>
      </w:r>
      <w:r>
        <w:t xml:space="preserve"> </w:t>
      </w:r>
      <w:r w:rsidR="00737508">
        <w:t>органов местного самоуправления</w:t>
      </w:r>
      <w:r>
        <w:t>, лицо, осуществляющее антикоррупционную экспертизу, являлось его разработчиком. Таким образом</w:t>
      </w:r>
      <w:r w:rsidR="00737508">
        <w:t>,</w:t>
      </w:r>
      <w:r>
        <w:t xml:space="preserve"> институт антикоррупционной экспертизы становился фиктивным </w:t>
      </w:r>
      <w:r w:rsidR="006E6C32">
        <w:t xml:space="preserve">             </w:t>
      </w:r>
      <w:r>
        <w:t>и не достигал целей его внедрения.</w:t>
      </w:r>
    </w:p>
    <w:p w:rsidR="00C52EA9" w:rsidRDefault="00737508" w:rsidP="00C52EA9">
      <w:pPr>
        <w:pStyle w:val="ConsPlusNormal"/>
        <w:spacing w:line="360" w:lineRule="auto"/>
        <w:ind w:firstLine="709"/>
        <w:jc w:val="both"/>
      </w:pPr>
      <w:r>
        <w:t>Р</w:t>
      </w:r>
      <w:r w:rsidR="00C52EA9">
        <w:t>асширение штатной численности в муниципальных образованиях привело бы к увеличению расходов из местного бюджета.</w:t>
      </w:r>
    </w:p>
    <w:p w:rsidR="003C052D" w:rsidRDefault="00FD258F" w:rsidP="00C52EA9">
      <w:pPr>
        <w:pStyle w:val="ConsPlusNormal"/>
        <w:spacing w:line="360" w:lineRule="auto"/>
        <w:ind w:firstLine="709"/>
        <w:jc w:val="both"/>
      </w:pPr>
      <w:r>
        <w:lastRenderedPageBreak/>
        <w:t xml:space="preserve">Для </w:t>
      </w:r>
      <w:r w:rsidR="00C52EA9">
        <w:t>решения</w:t>
      </w:r>
      <w:r>
        <w:t xml:space="preserve"> </w:t>
      </w:r>
      <w:r w:rsidR="00C52EA9">
        <w:t>проблемы в республике</w:t>
      </w:r>
      <w:r>
        <w:t xml:space="preserve"> </w:t>
      </w:r>
      <w:r w:rsidR="003C052D" w:rsidRPr="00332EDC">
        <w:rPr>
          <w:rFonts w:eastAsia="Calibri"/>
        </w:rPr>
        <w:t xml:space="preserve">заключены </w:t>
      </w:r>
      <w:r w:rsidR="00737508">
        <w:rPr>
          <w:rFonts w:eastAsia="Calibri"/>
        </w:rPr>
        <w:t xml:space="preserve">соглашения </w:t>
      </w:r>
      <w:r w:rsidR="006E6C32">
        <w:rPr>
          <w:rFonts w:eastAsia="Calibri"/>
        </w:rPr>
        <w:t xml:space="preserve">                                    </w:t>
      </w:r>
      <w:r w:rsidR="00C52EA9">
        <w:rPr>
          <w:rFonts w:eastAsia="Calibri"/>
        </w:rPr>
        <w:t xml:space="preserve">о </w:t>
      </w:r>
      <w:r w:rsidR="003C052D" w:rsidRPr="00332EDC">
        <w:rPr>
          <w:rFonts w:eastAsia="Calibri"/>
        </w:rPr>
        <w:t>взаимодействии по вопросам проведения антикоррупционной экспертизы муниципальных нормативных правовых актов и их проектов между муниципальным</w:t>
      </w:r>
      <w:r>
        <w:t>и</w:t>
      </w:r>
      <w:r w:rsidR="003C052D" w:rsidRPr="00332EDC">
        <w:rPr>
          <w:rFonts w:eastAsia="Calibri"/>
        </w:rPr>
        <w:t xml:space="preserve"> район</w:t>
      </w:r>
      <w:r>
        <w:t>ами и поселениями, входящими в их</w:t>
      </w:r>
      <w:r w:rsidR="003C052D" w:rsidRPr="00332EDC">
        <w:rPr>
          <w:rFonts w:eastAsia="Calibri"/>
        </w:rPr>
        <w:t xml:space="preserve"> состав</w:t>
      </w:r>
      <w:r>
        <w:t>ы.</w:t>
      </w:r>
      <w:r w:rsidR="00C52EA9">
        <w:t xml:space="preserve"> В рамках соглашения сельские поселения направляют в органы местного самоуправления муниципального района </w:t>
      </w:r>
      <w:r w:rsidR="00737508">
        <w:t>проекты разработанных</w:t>
      </w:r>
      <w:r w:rsidR="00C52EA9">
        <w:t xml:space="preserve"> акт</w:t>
      </w:r>
      <w:r w:rsidR="00737508">
        <w:t>ов</w:t>
      </w:r>
      <w:r w:rsidR="00C52EA9">
        <w:t>. Их принятие допускается только при положительном заключении антикоррупционной экспертизы.</w:t>
      </w:r>
    </w:p>
    <w:p w:rsidR="00C52EA9" w:rsidRDefault="00EA6279" w:rsidP="00C52EA9">
      <w:pPr>
        <w:pStyle w:val="ConsPlusNormal"/>
        <w:spacing w:line="360" w:lineRule="auto"/>
        <w:ind w:firstLine="709"/>
        <w:jc w:val="both"/>
        <w:rPr>
          <w:color w:val="000000"/>
        </w:rPr>
      </w:pPr>
      <w:r>
        <w:t>О</w:t>
      </w:r>
      <w:r w:rsidR="00C52EA9">
        <w:t xml:space="preserve">стается актуальным вопрос квалификации сотрудников, проводящих антикоррупционную экспертизу. Для повышения </w:t>
      </w:r>
      <w:r>
        <w:t>уровня правовой грамотности</w:t>
      </w:r>
      <w:r w:rsidR="00C52EA9">
        <w:t xml:space="preserve"> муниципальных служащих Министерством проводятся обучающие курсы</w:t>
      </w:r>
      <w:r w:rsidR="00C52EA9" w:rsidRPr="00C52EA9">
        <w:t xml:space="preserve"> </w:t>
      </w:r>
      <w:r w:rsidR="006E6C32">
        <w:t xml:space="preserve">                         </w:t>
      </w:r>
      <w:r w:rsidR="00C52EA9">
        <w:t xml:space="preserve">по вопросам противодействия коррупции, в текущем году </w:t>
      </w:r>
      <w:r w:rsidR="00C52EA9">
        <w:rPr>
          <w:color w:val="000000"/>
        </w:rPr>
        <w:t xml:space="preserve">разработаны </w:t>
      </w:r>
      <w:r>
        <w:rPr>
          <w:color w:val="000000"/>
        </w:rPr>
        <w:t>р</w:t>
      </w:r>
      <w:r w:rsidR="00C52EA9">
        <w:rPr>
          <w:color w:val="000000"/>
        </w:rPr>
        <w:t>екомендации по проведению</w:t>
      </w:r>
      <w:r w:rsidR="00C52EA9" w:rsidRPr="006C726B">
        <w:rPr>
          <w:color w:val="000000"/>
        </w:rPr>
        <w:t xml:space="preserve"> </w:t>
      </w:r>
      <w:r w:rsidR="00C52EA9">
        <w:rPr>
          <w:color w:val="000000"/>
        </w:rPr>
        <w:t xml:space="preserve">антикоррупционной экспертизы. </w:t>
      </w:r>
    </w:p>
    <w:p w:rsidR="001A18CE" w:rsidRDefault="00F76F93" w:rsidP="00F00070">
      <w:pPr>
        <w:pStyle w:val="ConsPlusNormal"/>
        <w:spacing w:line="360" w:lineRule="auto"/>
        <w:ind w:firstLine="709"/>
        <w:jc w:val="both"/>
      </w:pPr>
      <w:r>
        <w:t>Хотелось бы обратить внимание на проблему правоприменения</w:t>
      </w:r>
      <w:r w:rsidRPr="009D5B75">
        <w:t xml:space="preserve"> </w:t>
      </w:r>
      <w:hyperlink r:id="rId8" w:history="1">
        <w:r w:rsidR="009D5B75" w:rsidRPr="009D5B75">
          <w:t>Методики</w:t>
        </w:r>
      </w:hyperlink>
      <w:r w:rsidR="009D5B75" w:rsidRPr="009D5B75">
        <w:t xml:space="preserve"> проведения антикоррупционной экспертизы нормативных правовых актов </w:t>
      </w:r>
      <w:r w:rsidR="006E6C32">
        <w:t xml:space="preserve">                        </w:t>
      </w:r>
      <w:r w:rsidR="009D5B75" w:rsidRPr="009D5B75">
        <w:t>и проектов нормативных правовых актов</w:t>
      </w:r>
      <w:r w:rsidR="009D5B75">
        <w:t xml:space="preserve"> </w:t>
      </w:r>
      <w:r w:rsidR="009D5B75" w:rsidRPr="009D5B75">
        <w:rPr>
          <w:i/>
        </w:rPr>
        <w:t>(утверждена постановлением Правительства РФ от 26.02.2010 № 96)</w:t>
      </w:r>
      <w:r w:rsidR="009D5B75">
        <w:rPr>
          <w:i/>
        </w:rPr>
        <w:t xml:space="preserve">. </w:t>
      </w:r>
      <w:r w:rsidR="009D5B75" w:rsidRPr="009D5B75">
        <w:t>При проведении антикоррупционной экспертизы актов</w:t>
      </w:r>
      <w:r w:rsidR="009D5B75">
        <w:t xml:space="preserve"> зачастую возникаю</w:t>
      </w:r>
      <w:r w:rsidR="00F00070">
        <w:t>т</w:t>
      </w:r>
      <w:r w:rsidR="009D5B75">
        <w:t xml:space="preserve"> спорные моменты. Представи</w:t>
      </w:r>
      <w:r w:rsidR="00EA6279">
        <w:t>те</w:t>
      </w:r>
      <w:r w:rsidR="009D5B75">
        <w:t xml:space="preserve">ли одних органов </w:t>
      </w:r>
      <w:r w:rsidR="00EA6279">
        <w:t xml:space="preserve">власти </w:t>
      </w:r>
      <w:r w:rsidR="009D5B75">
        <w:t xml:space="preserve">расценивают положение акта, как содержащее коррупциогенный фактор, другие не находят </w:t>
      </w:r>
      <w:r w:rsidR="00EA6279">
        <w:t xml:space="preserve">в норме </w:t>
      </w:r>
      <w:r w:rsidR="009D5B75">
        <w:t xml:space="preserve">корруциогенного фактора. В связи с этим, предлагаю рассмотреть возможность разработки единых для всех органов </w:t>
      </w:r>
      <w:r w:rsidR="00656223">
        <w:t>рекомендаций на основе конкретных примеров</w:t>
      </w:r>
      <w:r w:rsidR="009D5B75">
        <w:t>.</w:t>
      </w:r>
    </w:p>
    <w:p w:rsidR="00531379" w:rsidRDefault="00531379" w:rsidP="00F01A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своем выступлении я остановилась на отдельных направлениях </w:t>
      </w:r>
      <w:r w:rsidR="009D5B75">
        <w:rPr>
          <w:sz w:val="28"/>
          <w:szCs w:val="28"/>
        </w:rPr>
        <w:t xml:space="preserve">взаимодействия </w:t>
      </w:r>
      <w:r>
        <w:rPr>
          <w:sz w:val="28"/>
          <w:szCs w:val="28"/>
        </w:rPr>
        <w:t>Министерства</w:t>
      </w:r>
      <w:r w:rsidR="009D5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органами местного самоуправления. Эта работа многогранна. Поэтому от слаженной совместной деятельност</w:t>
      </w:r>
      <w:r w:rsidR="006B59F3">
        <w:rPr>
          <w:sz w:val="28"/>
          <w:szCs w:val="28"/>
        </w:rPr>
        <w:t>и</w:t>
      </w:r>
      <w:r w:rsidR="009D5B75">
        <w:rPr>
          <w:sz w:val="28"/>
          <w:szCs w:val="28"/>
        </w:rPr>
        <w:t xml:space="preserve"> федеральных </w:t>
      </w:r>
      <w:r w:rsidR="006E6C32">
        <w:rPr>
          <w:sz w:val="28"/>
          <w:szCs w:val="28"/>
        </w:rPr>
        <w:t xml:space="preserve">                    </w:t>
      </w:r>
      <w:r w:rsidR="009D5B75">
        <w:rPr>
          <w:sz w:val="28"/>
          <w:szCs w:val="28"/>
        </w:rPr>
        <w:t>и региональных</w:t>
      </w:r>
      <w:r>
        <w:rPr>
          <w:sz w:val="28"/>
          <w:szCs w:val="28"/>
        </w:rPr>
        <w:t xml:space="preserve"> </w:t>
      </w:r>
      <w:r w:rsidR="009D5B75">
        <w:rPr>
          <w:sz w:val="28"/>
          <w:szCs w:val="28"/>
        </w:rPr>
        <w:t xml:space="preserve">органов государственной  власти </w:t>
      </w:r>
      <w:r>
        <w:rPr>
          <w:sz w:val="28"/>
          <w:szCs w:val="28"/>
        </w:rPr>
        <w:t>и органов местного самоуправления зависит эффективное бесперебойное функционирование системы местного самоуправления</w:t>
      </w:r>
      <w:r w:rsidR="006C5C85">
        <w:rPr>
          <w:sz w:val="28"/>
          <w:szCs w:val="28"/>
        </w:rPr>
        <w:t xml:space="preserve"> и благополучие населения, проживающего на территории муниципального образования</w:t>
      </w:r>
      <w:bookmarkStart w:id="1" w:name="_GoBack"/>
      <w:bookmarkEnd w:id="1"/>
      <w:r w:rsidR="00F01A23">
        <w:rPr>
          <w:sz w:val="28"/>
          <w:szCs w:val="28"/>
        </w:rPr>
        <w:t>.</w:t>
      </w:r>
    </w:p>
    <w:p w:rsidR="00531379" w:rsidRDefault="00531379" w:rsidP="00F01A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внимание.</w:t>
      </w:r>
    </w:p>
    <w:sectPr w:rsidR="00531379" w:rsidSect="00FD258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96E" w:rsidRDefault="00DE696E">
      <w:r>
        <w:separator/>
      </w:r>
    </w:p>
  </w:endnote>
  <w:endnote w:type="continuationSeparator" w:id="1">
    <w:p w:rsidR="00DE696E" w:rsidRDefault="00DE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96E" w:rsidRDefault="00DE696E">
      <w:r>
        <w:separator/>
      </w:r>
    </w:p>
  </w:footnote>
  <w:footnote w:type="continuationSeparator" w:id="1">
    <w:p w:rsidR="00DE696E" w:rsidRDefault="00DE6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4297"/>
      <w:docPartObj>
        <w:docPartGallery w:val="Page Numbers (Top of Page)"/>
        <w:docPartUnique/>
      </w:docPartObj>
    </w:sdtPr>
    <w:sdtContent>
      <w:p w:rsidR="005D226E" w:rsidRDefault="00BD431A">
        <w:pPr>
          <w:pStyle w:val="a3"/>
          <w:jc w:val="center"/>
        </w:pPr>
        <w:fldSimple w:instr=" PAGE   \* MERGEFORMAT ">
          <w:r w:rsidR="00D55E6A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43CA8"/>
    <w:multiLevelType w:val="hybridMultilevel"/>
    <w:tmpl w:val="80BE9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379"/>
    <w:rsid w:val="00045B05"/>
    <w:rsid w:val="001A18CE"/>
    <w:rsid w:val="002C4E2E"/>
    <w:rsid w:val="003C052D"/>
    <w:rsid w:val="003E7F83"/>
    <w:rsid w:val="004237D3"/>
    <w:rsid w:val="00531379"/>
    <w:rsid w:val="005976FF"/>
    <w:rsid w:val="005D167F"/>
    <w:rsid w:val="005D226E"/>
    <w:rsid w:val="00656223"/>
    <w:rsid w:val="006B59F3"/>
    <w:rsid w:val="006C5C85"/>
    <w:rsid w:val="006C6BF6"/>
    <w:rsid w:val="006E6C32"/>
    <w:rsid w:val="00722E9A"/>
    <w:rsid w:val="00737508"/>
    <w:rsid w:val="00806635"/>
    <w:rsid w:val="00911F24"/>
    <w:rsid w:val="00956F25"/>
    <w:rsid w:val="009D5B75"/>
    <w:rsid w:val="00A45842"/>
    <w:rsid w:val="00BD431A"/>
    <w:rsid w:val="00BF0571"/>
    <w:rsid w:val="00C44FDF"/>
    <w:rsid w:val="00C52EA9"/>
    <w:rsid w:val="00D511C5"/>
    <w:rsid w:val="00D55E6A"/>
    <w:rsid w:val="00DE696E"/>
    <w:rsid w:val="00DF7470"/>
    <w:rsid w:val="00E07FCA"/>
    <w:rsid w:val="00E704BC"/>
    <w:rsid w:val="00E80DAE"/>
    <w:rsid w:val="00EA6279"/>
    <w:rsid w:val="00ED36F5"/>
    <w:rsid w:val="00EE6895"/>
    <w:rsid w:val="00F00070"/>
    <w:rsid w:val="00F01A23"/>
    <w:rsid w:val="00F76F93"/>
    <w:rsid w:val="00FC4F93"/>
    <w:rsid w:val="00FD258F"/>
    <w:rsid w:val="00FD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31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31379"/>
    <w:pPr>
      <w:ind w:left="720"/>
      <w:contextualSpacing/>
    </w:pPr>
  </w:style>
  <w:style w:type="paragraph" w:customStyle="1" w:styleId="ConsPlusNormal">
    <w:name w:val="ConsPlusNormal"/>
    <w:rsid w:val="00531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7DD04D3664AB450C8C1C3B230338D4A10E0B7F066B1298722A1018DD58F0D6D5A3CBAA2D70E9DA3f2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D764-D72E-45B3-951A-57A3E402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Диляра</cp:lastModifiedBy>
  <cp:revision>2</cp:revision>
  <dcterms:created xsi:type="dcterms:W3CDTF">2015-11-26T15:06:00Z</dcterms:created>
  <dcterms:modified xsi:type="dcterms:W3CDTF">2015-11-26T15:06:00Z</dcterms:modified>
</cp:coreProperties>
</file>