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КАБИНЕТ МИНИСТРОВ РЕСПУБЛИКИ ТАТАРСТАН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8 июня 2009 г. N 373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ПРЕДОСТАВЛЕНИИ ГОСУДАРСТВЕННОЙ ПОДДЕРЖКИ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НЕКОММЕРЧЕСКИМ ОРГАНИЗАЦИЯМ В РЕСПУБЛИКЕ ТАТАРСТАН,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РЕАЛИЗУЮЩИМ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СОЦИАЛЬНО ЗНАЧИМЫЕ ПРОЕКТЫ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1"/>
      </w:tblGrid>
      <w:tr w:rsidR="00F23FCD" w:rsidTr="00F23FCD">
        <w:trPr>
          <w:trHeight w:val="2454"/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КМ РТ от 28.12.2009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890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21.09.2010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749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29.07.2011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09.06.2012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28.06.2013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05.06.2014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08.10.2014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18.10.2014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769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21.09.2015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02.11.2015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14.01.2016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03.11.2016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13.06.2017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19.02.2018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27.02.2019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30.07.2019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06.03.2020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16.04.2020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02.06.2020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РТ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18.06.2020 N 498(ред. 16.07.2020)</w:t>
            </w:r>
          </w:p>
        </w:tc>
      </w:tr>
    </w:tbl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 Министров Республики Татарстан постановляет: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 ежегодные гранты Кабинета Министров Республики Татарстан для некоммерческих организаций, реализующих социально значимые проекты на территории Республики Татарстан.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КМ РТ от 21.09.2010 N 749)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прилагаемые: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республиканском конкурсе на получение грантов Кабинета Министров Республики Татарстан для некоммерческих организаций, участвующих в реализации социально значимых проектов;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21.09.2010 N 749)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59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республиканской конкурсной комиссии по проведению республиканского конкурса на получение грантов Кабинета Министров Республики Татарстан для некоммерческих организаций, участвующих в реализации социально значимых проектов.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21.09.2010 N 749)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финансовое обеспечение расходов по организации и проведению конкурса осуществляется в пределах бюджетных ассигнований и лимитов бюджетных обязательств, предусмотренных уполномоченному органу в законе о бюджете Республики Татарстан на соответствующий финансовый год и на плановый период на указанные цели.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КМ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Руководителя Аппарата Кабинета Министров Республики Татарстан </w:t>
      </w:r>
      <w:proofErr w:type="spellStart"/>
      <w:r>
        <w:rPr>
          <w:rFonts w:ascii="Arial" w:hAnsi="Arial" w:cs="Arial"/>
          <w:sz w:val="20"/>
          <w:szCs w:val="20"/>
        </w:rPr>
        <w:t>Ш.Х.Гафарова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Премьер-министр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Р.Н.МИННИХАНОВ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Кабинета Министров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8 июня 2009 г. N 373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br w:type="column"/>
      </w:r>
      <w:bookmarkStart w:id="1" w:name="_GoBack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ПОЛОЖЕНИЕ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РЕСПУБЛИКАНСКОМ КОНКУРСЕ НА ПОЛУЧЕНИЕ ГРАНТОВ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КАБИНЕТА МИНИСТРОВ РЕСПУБЛИКИ ТАТАРСТАН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ДЛЯ</w:t>
      </w:r>
      <w:proofErr w:type="gramEnd"/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НЕКОММЕРЧЕСКИХ ОРГАНИЗАЦИЙ, УЧАСТВУЮЩИХ В РЕАЛИЗАЦИИ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СОЦИАЛЬНО ЗНАЧИМЫХ ПРОЕКТОВ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1"/>
      </w:tblGrid>
      <w:tr w:rsidR="00F23FC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КМ РТ от 05.06.2014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08.10.2014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18.10.2014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769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21.09.2015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02.11.2015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14.01.2016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19.02.2018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30.07.2019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06.03.2020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16.04.2020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Настоящее Положение о республиканском конкурсе на получение грантов Кабинета Министров Республики Татарстан для некоммерческих организаций, участвующих в реализации социально значимых проектов (далее - Конкурс), разработано в целях решения социально значимых проблем, развития социально значимой деятельности некоммерческих организаций и совершенствования конкурсных механизмов привлечения внебюджетных ресурсов в социальную сферу Республики Татарстан, регулирует порядок проведения Конкурса и предоставление грантов некоммерческим организациям, являющимся юридическими лицами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зарегистрированными</w:t>
      </w:r>
      <w:proofErr w:type="gramEnd"/>
      <w:r>
        <w:rPr>
          <w:rFonts w:ascii="Arial" w:hAnsi="Arial" w:cs="Arial"/>
          <w:sz w:val="20"/>
          <w:szCs w:val="20"/>
        </w:rPr>
        <w:t xml:space="preserve"> и осуществляющими деятельность на территории Республики Татарстан (далее - некоммерческие организации), для реализации социально значимых проектов.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Поддержка социально значимых проектов некоммерческих организаций в форме предоставления грантов не может быть использована для изменения целей и характера деятельности некоммерческих организаций.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Основные понятия, используемые в Положении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Для целей настоящего Положения используются следующие основные понятия: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грант - средства бюджета Республики Татарстан, предоставляемые по итогам Конкурса в виде целевых безвозмездных субсидий некоммерческим организациям для реализации социально значимых проектов;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грантодатель</w:t>
      </w:r>
      <w:proofErr w:type="spellEnd"/>
      <w:r>
        <w:rPr>
          <w:rFonts w:ascii="Arial" w:hAnsi="Arial" w:cs="Arial"/>
          <w:sz w:val="20"/>
          <w:szCs w:val="20"/>
        </w:rPr>
        <w:t xml:space="preserve"> - Кабинет Министров Республики Татарстан, осуществляющий через уполномоченный орган исполнительной власти Республики Татарстан предоставление грантов некоммерческим организациям;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орган - Министерство труда, занятости и социальной защиты Республики Татарстан, осуществляющий организационные функции по проведению Конкурса,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год;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грантополучатель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 - некоммерческая организация, признанная победителем Конкурса, заключившая с Уполномоченным органом договор о целевом финансировании социально значимого проекта (предоставлении гранта) (далее - договор);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06.03.2020 N 174)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Конкурсная комиссия - республиканская конкурсная комиссия по проведению Конкурса, формируемая </w:t>
      </w:r>
      <w:proofErr w:type="spellStart"/>
      <w:r>
        <w:rPr>
          <w:rFonts w:ascii="Arial" w:hAnsi="Arial" w:cs="Arial"/>
          <w:sz w:val="20"/>
          <w:szCs w:val="20"/>
        </w:rPr>
        <w:t>грантодателем</w:t>
      </w:r>
      <w:proofErr w:type="spellEnd"/>
      <w:r>
        <w:rPr>
          <w:rFonts w:ascii="Arial" w:hAnsi="Arial" w:cs="Arial"/>
          <w:sz w:val="20"/>
          <w:szCs w:val="20"/>
        </w:rPr>
        <w:t xml:space="preserve"> из представителей органов государственной власти Республики Татарстан, Общественной палаты Республики Татарстан, некоммерческих организаций, научного сообщества;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приемная комиссия - комиссия, создаваемая Уполномоченным органом с целью осуществления приема и регистрации документов, представляемых на Конкурс;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номинация - каждая позиция для определения Конкурсной комиссией одного или нескольких победителей Конкурса;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экспертиза - анализ, исследование и оценка заявок на участие в Конкурсе (далее - заявка), проводимые экспертами в ходе проведения Конкурса, по каждому критерию конкурсного отбора, оформленные в виде заключения;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эксперт - квалифицированный специалист в определенной области, привлекаемый Конкурсной комиссией для исследования, консультирования, выработки суждений, заключений, предложений, проведения экспертизы.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Основные задачи, принципы и направления Конкурса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Основными задачами проведения Конкурса являются: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форм взаимодействия органов государственной власти и некоммерческих организаций в решении социально значимых проблем;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роли некоммерческих организаций в развитии институтов гражданского общества;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поддержка и развитие социально значимой деятельности некоммерческих организаций;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выявление и продвижение новых социальных, культурно-образовательных и управленческих технологий, в том числе стимулирование разработки и апробации новых методик и технологий в сфере социального обслуживания.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Работа по организации и проведению Конкурса основывается на следующих принципах: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публичность и открытость;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открытость информации о Конкурсе;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равенство прав некоммерческих организаций на участие в Конкурсе;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 мнения экспертов;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состязательность, конкурсная основа рассмотрения заявок.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Конкурс проводится по следующим социально значимым направлениям: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противодействие коррупции;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институтов гражданского общества и общественного самоуправления, защита прав граждан;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образование, гражданско-патриотическое и духовно-нравственное воспитание молодежи, профилактика негативных явлений в подростковой и молодежной среде;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культура и искусство;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укрепление межнациональных и межконфессиональных отношений;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защита семьи, детства и материнства, социальная поддержка ветеранов и инвалидов и социальное обслуживание;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18.10.2014 N 769)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охрана здоровья, формирование и пропаганда здорового образа жизни;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физическая культура и спорт;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экология и охрана окружающей среды;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другие социально значимые направления.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Порядок подачи заявок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К участию в Конкурсе допускаются некоммерческие организации, осуществляющие деятельность в течение не менее одного года до дня объявления Конкурса.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 определении перечня номинаций Конкурса в случаях, установленных </w:t>
      </w:r>
      <w:proofErr w:type="spellStart"/>
      <w:r>
        <w:rPr>
          <w:rFonts w:ascii="Arial" w:hAnsi="Arial" w:cs="Arial"/>
          <w:sz w:val="20"/>
          <w:szCs w:val="20"/>
        </w:rPr>
        <w:t>грантодателем</w:t>
      </w:r>
      <w:proofErr w:type="spellEnd"/>
      <w:r>
        <w:rPr>
          <w:rFonts w:ascii="Arial" w:hAnsi="Arial" w:cs="Arial"/>
          <w:sz w:val="20"/>
          <w:szCs w:val="20"/>
        </w:rPr>
        <w:t xml:space="preserve">, к участию в нем по отдельным социально значимым направлениям допускаются некоммерческие организации, состоящие в Реестре государственных и негосударственных организаций, оказывающих услуги в сфере реабилитации и </w:t>
      </w:r>
      <w:proofErr w:type="spellStart"/>
      <w:r>
        <w:rPr>
          <w:rFonts w:ascii="Arial" w:hAnsi="Arial" w:cs="Arial"/>
          <w:sz w:val="20"/>
          <w:szCs w:val="20"/>
        </w:rPr>
        <w:t>ресоциализации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наркопотребителей</w:t>
      </w:r>
      <w:proofErr w:type="spellEnd"/>
      <w:r>
        <w:rPr>
          <w:rFonts w:ascii="Arial" w:hAnsi="Arial" w:cs="Arial"/>
          <w:sz w:val="20"/>
          <w:szCs w:val="20"/>
        </w:rPr>
        <w:t xml:space="preserve"> на территории Республики Татарстан.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02.11.2015 N 830; 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КМ РТ от 19.02.2018 N 93)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Участниками Конкурса не могут быть некоммерческие организации в форме политических партий и движений, профессиональные союзы, государственные и муниципальные учреждения.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КМ РТ от 21.09.2015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693</w:t>
        </w:r>
      </w:hyperlink>
      <w:r>
        <w:rPr>
          <w:rFonts w:ascii="Arial" w:hAnsi="Arial" w:cs="Arial"/>
          <w:sz w:val="20"/>
          <w:szCs w:val="20"/>
        </w:rPr>
        <w:t xml:space="preserve">, от 30.07.2019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N 633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Участниками Конкурса также не могут быть некоммерческие организации, которые на первое число месяца, предшествующего месяцу, в котором запланировано начало срока приема заявок: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находятся в процессе ликвидации, реорганизации, в отношении которых введена процедура </w:t>
      </w:r>
      <w:proofErr w:type="gramStart"/>
      <w:r>
        <w:rPr>
          <w:rFonts w:ascii="Arial" w:hAnsi="Arial" w:cs="Arial"/>
          <w:sz w:val="20"/>
          <w:szCs w:val="20"/>
        </w:rPr>
        <w:t>банкротства</w:t>
      </w:r>
      <w:proofErr w:type="gramEnd"/>
      <w:r>
        <w:rPr>
          <w:rFonts w:ascii="Arial" w:hAnsi="Arial" w:cs="Arial"/>
          <w:sz w:val="20"/>
          <w:szCs w:val="20"/>
        </w:rPr>
        <w:t xml:space="preserve"> и деятельность которых приостановлена в порядке, предусмотренном законодательством Российской Федерации;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06.03.2020 N 174)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>
        <w:rPr>
          <w:rFonts w:ascii="Arial" w:hAnsi="Arial" w:cs="Arial"/>
          <w:sz w:val="20"/>
          <w:szCs w:val="20"/>
        </w:rPr>
        <w:t xml:space="preserve"> лиц, в совокупности превышает 50 процентов;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являются получателями средств из бюджета Республики Татарстан в соответствии с иными нормативными правовыми актами на цели настоящего Положения;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имеют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имеют просроченную задолженность по возврату в бюджет Республики Татарстан субсидий, грантов,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иную просроченную задолженность перед бюджетом Республики Татарстан.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22"/>
      <w:bookmarkEnd w:id="2"/>
      <w:r>
        <w:rPr>
          <w:rFonts w:ascii="Arial" w:hAnsi="Arial" w:cs="Arial"/>
          <w:sz w:val="20"/>
          <w:szCs w:val="20"/>
        </w:rPr>
        <w:t xml:space="preserve">4.3. Некоммерческими организациями заявки на участие в Конкурсе представляются в приемную комиссию по </w:t>
      </w:r>
      <w:hyperlink w:anchor="Par346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1 к настоящему Положению с приложением: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06.03.2020 N 174)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свидетельства о государственной регистрации некоммерческой организации или копии листа записи Единого государственного реестра юридических лиц;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свидетельства о постановке некоммерческой организации на учет в налоговом органе;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устава некоммерческой организации;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штатного расписания некоммерческой организации, подписанной руководителем и заверенной печатью некоммерческой организации;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выписки из Единого государственного реестра юридических лиц со сведениями о заявителе, выданной не ранее чем за три месяца до начала срока приема заявок;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справки налогового органа об отсутствии неисполненной обязанности у некоммерческой организации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копии отчета о деятельности за предыдущий финансовый год, представленного некоммерческой организацией в Управление Министерства юстиции Российской Федерации по Республике Татарстан в </w:t>
      </w:r>
      <w:r>
        <w:rPr>
          <w:rFonts w:ascii="Arial" w:hAnsi="Arial" w:cs="Arial"/>
          <w:sz w:val="20"/>
          <w:szCs w:val="20"/>
        </w:rPr>
        <w:lastRenderedPageBreak/>
        <w:t xml:space="preserve">соответствии с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15 апреля 2006 г. N 212 "О мерах по реализации отдельных положений федеральных законов, регулирующих деятельность некоммерческих организаций";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справки, подписанной руководителем и главным бухгалтером некоммерческой организации, подтверждающей отсутствие просроченной задолженности по возврату в бюджет Республики Татарстан субсидий, грантов,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справки, подтверждающей, что некоммерческая организация не находится в процессе ликвидации и банкротства, подписанной руководителем некоммерческой организации;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описи вложенных документов, содержащей наименование всех прилагаемых документов.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счет предоставляемого гранта некоммерческая организация вправе предусмотреть в бюджете социально значимого проекта расходы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оплату труда, 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>. штатных работников, из них на оплату труда руководителю проекта;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оплату товаров, работ, услуг, аренды;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уплату налогов, сборов, страховых взносов и иных обязательных платежей в бюджеты бюджетной системы Российской Федерации;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приобретение имущественных прав, в том числе прав на результаты интеллектуальной деятельности;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командировки;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возмещение расходов добровольцев;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прочие расходы, непосредственно связанные с осуществлением мероприятий, предусмотренных в календарном плане реализации социально значимого проекта.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бюджете социально значимого проекта не должно предусматриваться финансирование за счет сре</w:t>
      </w:r>
      <w:proofErr w:type="gramStart"/>
      <w:r>
        <w:rPr>
          <w:rFonts w:ascii="Arial" w:hAnsi="Arial" w:cs="Arial"/>
          <w:sz w:val="20"/>
          <w:szCs w:val="20"/>
        </w:rPr>
        <w:t>дств гр</w:t>
      </w:r>
      <w:proofErr w:type="gramEnd"/>
      <w:r>
        <w:rPr>
          <w:rFonts w:ascii="Arial" w:hAnsi="Arial" w:cs="Arial"/>
          <w:sz w:val="20"/>
          <w:szCs w:val="20"/>
        </w:rPr>
        <w:t>анта затрат: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связанных</w:t>
      </w:r>
      <w:proofErr w:type="gramEnd"/>
      <w:r>
        <w:rPr>
          <w:rFonts w:ascii="Arial" w:hAnsi="Arial" w:cs="Arial"/>
          <w:sz w:val="20"/>
          <w:szCs w:val="20"/>
        </w:rPr>
        <w:t xml:space="preserve"> с осуществлением предпринимательской деятельности и оказанием помощи коммерческим организациям;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осуществление деятельности, напрямую не связанной с социально значимым проектом;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поддержку политических партий и избирательных кампаний;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проведение митингов, демонстраций, пикетирований;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фундаментальные научные исследования;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приобретение алкогольных напитков и табачной продукции;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уплату штрафов;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Бюджеты социально значимых проектов, целью которых является издание книг, учебных пособий, методических материалов, альбомов, создание фильмов, телевизионных и радиопрограмм, не должны также предусматривать финансирование за счет сре</w:t>
      </w:r>
      <w:proofErr w:type="gramStart"/>
      <w:r>
        <w:rPr>
          <w:rFonts w:ascii="Arial" w:hAnsi="Arial" w:cs="Arial"/>
          <w:sz w:val="20"/>
          <w:szCs w:val="20"/>
        </w:rPr>
        <w:t>дств гр</w:t>
      </w:r>
      <w:proofErr w:type="gramEnd"/>
      <w:r>
        <w:rPr>
          <w:rFonts w:ascii="Arial" w:hAnsi="Arial" w:cs="Arial"/>
          <w:sz w:val="20"/>
          <w:szCs w:val="20"/>
        </w:rPr>
        <w:t>анта затрат на выплату авторских вознаграждений и гонораров, на распространение или показ (демонстрацию) указанных материалов.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 и прилагаемые к ней документы должны быть прошиты, пронумерованы и заверены печатью и подписью уполномоченного лица некоммерческой организации.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некоммерческой организации.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 если уполномоченное лицо некоммерческой организации является инвалидом по зрению, то он вправе использовать при подписании заявки и прилагаемых к ней документов факсимильное воспроизведение его собственноручной подписи, проставляемое с помощью средства механического копирования.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целях реализации указанного права уполномоченное лицо некоммерческой организации, являющееся инвалидом по зрению, дополнительно к заявке прилагает копию документа, удостоверяющего личность, копию нотариального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подписи, выданного в порядке, установленном законодательством о нотариате.</w:t>
      </w:r>
      <w:proofErr w:type="gramEnd"/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 и прилагаемые к ней документы представляются на бумажном и электронном носителях (</w:t>
      </w:r>
      <w:proofErr w:type="spellStart"/>
      <w:r>
        <w:rPr>
          <w:rFonts w:ascii="Arial" w:hAnsi="Arial" w:cs="Arial"/>
          <w:sz w:val="20"/>
          <w:szCs w:val="20"/>
        </w:rPr>
        <w:t>флеш</w:t>
      </w:r>
      <w:proofErr w:type="spellEnd"/>
      <w:r>
        <w:rPr>
          <w:rFonts w:ascii="Arial" w:hAnsi="Arial" w:cs="Arial"/>
          <w:sz w:val="20"/>
          <w:szCs w:val="20"/>
        </w:rPr>
        <w:t xml:space="preserve">-накопителях в форматах </w:t>
      </w:r>
      <w:proofErr w:type="spellStart"/>
      <w:r>
        <w:rPr>
          <w:rFonts w:ascii="Arial" w:hAnsi="Arial" w:cs="Arial"/>
          <w:sz w:val="20"/>
          <w:szCs w:val="20"/>
        </w:rPr>
        <w:t>doc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>) непосредственно в приемную комиссию или направляются ей по почте.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Одна некоммерческая организация может подать только одну заявку, в составе которой для участия в Конкурсе представляется только один социально значимый проект.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4.3 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Сроки начала и окончания приема заявок с документами, указанными в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пункте 4.3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устанавливаются </w:t>
      </w:r>
      <w:proofErr w:type="spellStart"/>
      <w:r>
        <w:rPr>
          <w:rFonts w:ascii="Arial" w:hAnsi="Arial" w:cs="Arial"/>
          <w:sz w:val="20"/>
          <w:szCs w:val="20"/>
        </w:rPr>
        <w:t>грантодателем</w:t>
      </w:r>
      <w:proofErr w:type="spellEnd"/>
      <w:r>
        <w:rPr>
          <w:rFonts w:ascii="Arial" w:hAnsi="Arial" w:cs="Arial"/>
          <w:sz w:val="20"/>
          <w:szCs w:val="20"/>
        </w:rPr>
        <w:t>. Указанная информация размещается на официальном сайте Уполномоченного органа в информационно-телекоммуникационной сети "Интернет" в трехдневный срок, исчисляемый в рабочих днях, со дня принятия решения о проведении Конкурса.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КМ РТ от 06.03.2020 N 174)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При предоставлении заявки непосредственно в приемную комиссию она регистрируется в журнале учета заявок в день ее поступления, и некоммерческой организации выдается расписка в получении заявки с указанием даты ее получения и присвоенного регистрационного номера.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поступлении заявки в приемную комиссию по почте она регистрируется в журнале учета заявок. В этом случае расписка в получении заявки не составляется, датой регистрации в журнале учета заявок указывается дата сдачи почтового отправления в организацию связи, подтвержденная штемпелем на почтовом отправлении.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62"/>
      <w:bookmarkEnd w:id="3"/>
      <w:r>
        <w:rPr>
          <w:rFonts w:ascii="Arial" w:hAnsi="Arial" w:cs="Arial"/>
          <w:sz w:val="20"/>
          <w:szCs w:val="20"/>
        </w:rPr>
        <w:t>4.6. Приемной комиссией проверяется заявка и документы, приложенные к ней, на соответствие требованиям, установленным настоящим Положением, в 10-дневный срок, исчисляемый в календарных днях, со дня окончания срока приема заявок.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4.6 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КМ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Заявка признается приемной комиссией надлежащей, если она соответствует требованиям настоящего Положения, а некоммерческая организация, подавшая заявку, соответствует требованиям, которые предъявляются к ней настоящим Положением.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Заявки, признанные надлежащими, и приложенные к ним документы приемная комиссия передает на рассмотрение экспертов, включенных в перечень экспертов, утвержденный Конкурсной комиссией, по окончании срока проверок заявок в соответствии с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пунктом 4.6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Приемная комиссия принимает решение об отклонении заявки в случае, если: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 не соответствует требованиям настоящего Положения;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 содержит недостоверные сведения;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 поступила до начала срока приема заявок или после окончания срока приема заявок (в том числе по почте);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подавшая заявку некоммерческая организация не соответствует требованиям, которые предъявляются к ней настоящим Положением.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об отклонении заявки принимается в 10-дневный срок, исчисляемый в календарных днях, со дня окончания срока приема заявок, и некоммерческая организация письменно уведомляется Уполномоченным органом о принятом решении в трехдневный срок, исчисляемый в рабочих днях, со дня принятия такого решения.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4.8 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06.03.2020 N 174)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4.9. Заявки, поданные для участия в Конкурсе, не рецензируются, не возвращаются и хранятся в Уполномоченном органе в установленном порядке.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4.9 введен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КМ РТ от 21.09.2015 N 693)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Критерии конкурсного отбора и порядок проведения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Конкурса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Критериями конкурсного отбора являются: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 представленного социально значимого проекта объявленной номинации и требованиям настоящего Положения;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актуальность проекта для развития гражданского общества и повышения гражданской активности;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оригинальность проекта, его креативный и инновационный характер;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уровень проектной проработки мероприятий по решению социально значимой проблемы в рамках выделяемого гранта (реализуемость проекта, его направленность на конкретный и значимый результат, последовательность этапов реализации проекта, перспективы продолжения этой деятельности после окончания финансирования в рамках гранта на основе собственных ресурсов);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обоснованность запрашиваемых в заявке средств на реализацию социально значимого проекта;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актуальность конечного результата социально значимого проекта, целесообразность его практического применения, высокая социальная и общественная значимость проекта для социального развития Республики Татарстан;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экономическая целесообразность социально значимого проекта и его эффективность (соотношение затрат и планируемого результата), возможность привлечения дополнительных средств;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позиционирование некоммерческих организаций в информационном пространстве;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штатных сотрудников, собственных материально-технических ресурсов или наличие соглашений о намерениях с третьими лицами о предоставлении материально-технических ресурсов для реализации социально значимого проекта в случае предоставления некоммерческой организации гранта в соответствии с настоящим Положением;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19.02.2018 N 93)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реализации социально значимого проекта, составляющий от 6 до 12 месяцев. При этом срок окончания реализации проекта должен быть не позднее 1 октября года, следующего за годом предоставления субсидии.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КМ РТ от 19.02.2018 N 93)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Эксперты в 21-дневный срок, исчисляемый в календарных днях, со дня окончания срока проверки заявок рассматривают заявки и приложенные к ним документы в порядке, предусмотренном </w:t>
      </w:r>
      <w:hyperlink w:anchor="Par233" w:history="1">
        <w:r>
          <w:rPr>
            <w:rFonts w:ascii="Arial" w:hAnsi="Arial" w:cs="Arial"/>
            <w:color w:val="0000FF"/>
            <w:sz w:val="20"/>
            <w:szCs w:val="20"/>
          </w:rPr>
          <w:t>разделом VI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 передают экспертные заключения в Уполномоченный орган.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орган в пятидневный срок, исчисляемый в рабочих днях, со дня представления экспертами заключений формирует рейтинг заявок по сумме баллов, который рассчитывается как среднее арифметическое значение суммы баллов по каждому критерию, выставленных двумя экспертами, и передает сведения о формировании рейтинга заявок в Конкурсную комиссию.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итоговые рейтинги нескольких заявок одинаковы, меньший порядковый номер присваивается заявке на участие в Конкурсе, которая поступила ранее других заявок.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5.2 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КМ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Конкурсная комиссия в пятидневный срок, исчисляемый в рабочих днях, со дня получения информации от Уполномоченного органа о формировании рейтинга заявок определяет минимальное значение рейтинга заявки, при котором представивший ее участник Конкурса может признаваться победителем (далее - минимальное значение рейтинга заявки).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Минимальное значение рейтинга заявки определяется по формуле: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  <w:lang w:eastAsia="ru-RU"/>
        </w:rPr>
        <w:lastRenderedPageBreak/>
        <w:drawing>
          <wp:inline distT="0" distB="0" distL="0" distR="0">
            <wp:extent cx="755015" cy="382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 - минимальное значение рейтинга заявки;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ОКБ - общая сумма баллов, выставленных всеми экспертами по заявкам;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- количество участников Конкурса.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Конкурсная комиссия в пятидневный срок, исчисляемый в рабочих днях, со дня </w:t>
      </w:r>
      <w:proofErr w:type="gramStart"/>
      <w:r>
        <w:rPr>
          <w:rFonts w:ascii="Arial" w:hAnsi="Arial" w:cs="Arial"/>
          <w:sz w:val="20"/>
          <w:szCs w:val="20"/>
        </w:rPr>
        <w:t>произведения расчета минимального значения рейтинга заявок</w:t>
      </w:r>
      <w:proofErr w:type="gramEnd"/>
      <w:r>
        <w:rPr>
          <w:rFonts w:ascii="Arial" w:hAnsi="Arial" w:cs="Arial"/>
          <w:sz w:val="20"/>
          <w:szCs w:val="20"/>
        </w:rPr>
        <w:t xml:space="preserve"> принимает решение о размере номинального коэффициента и устанавливает пороговое значение рейтинга заявки, при котором представивший ее участник Конкурса признается победителем (далее - пороговое значение рейтинга заявки).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Пороговое значение рейтинга заявки определяется по формуле: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= М x</w:t>
      </w:r>
      <w:proofErr w:type="gramStart"/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 xml:space="preserve"> - пороговое значение рейтинга заявки;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 - минимальное значение рейтинга заявки;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номинальный</w:t>
      </w:r>
      <w:proofErr w:type="gramEnd"/>
      <w:r>
        <w:rPr>
          <w:rFonts w:ascii="Arial" w:hAnsi="Arial" w:cs="Arial"/>
          <w:sz w:val="20"/>
          <w:szCs w:val="20"/>
        </w:rPr>
        <w:t xml:space="preserve"> коэффициент, равный 1, с увеличением шага на 0,01, устанавливаемый решением Конкурсной комиссии.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установления порогового значения рейтинга заявки Конкурсная комиссия в 10-дневный срок, исчисляемый в рабочих днях, со дня утверждения порогового значения рейтинга определяет победителей Конкурса.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победителей Конкурса оформляется решением Конкурсной комиссии в течение трех рабочих дней со дня проведения заседания Конкурсной комиссии по определению победителей Конкурса.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5.3 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В процессе рассмотрения заявок на участие в конкурсном отборе Конкурсная комиссия вправе приглашать на свои заседания представителей некоммерческих организаций, задавать им вопросы и запрашивать у них информацию (в том числе документы), необходимую для оценки заявок, по критериям, установленным настоящим Положением.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5.4.1. Конкурсная комиссия в пятидневный срок, исчисляемый в рабочих днях, со дня определения победителей Конкурса принимает решение о размерах предоставляемых победителям грантов, определяемых по следующей формуле: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  <w:lang w:eastAsia="ru-RU"/>
        </w:rPr>
        <w:drawing>
          <wp:inline distT="0" distB="0" distL="0" distR="0">
            <wp:extent cx="1073785" cy="382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размер гранта i-й некоммерческой организации - победителя Конкурса;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- объем грантов;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 - сумма баллов, выставленная всеми экспертами по заявкам некоммерческих организаций, признанных в установленном порядке победителями Конкурса;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общая сумма баллов, набранная i-й некоммерческой организацией - победителем Конкурса, по оценке экспертов.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определенный в соответствии с настоящим пунктом объем гранта i-й некоммерческой организации превышает запрошенный i-й некоммерческой организацией размер гранта, размер гранта i-й некоммерческой организации определяется равным запрошенному i-й некоммерческой организацией </w:t>
      </w:r>
      <w:r>
        <w:rPr>
          <w:rFonts w:ascii="Arial" w:hAnsi="Arial" w:cs="Arial"/>
          <w:sz w:val="20"/>
          <w:szCs w:val="20"/>
        </w:rPr>
        <w:lastRenderedPageBreak/>
        <w:t>размеру гранта, а разница распределяется между другими некоммерческими организациями, прошедшими конкурсный отбор, в соответствии с настоящим пунктом.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5.4.1 введен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Конкурсная комиссия формирует список победителей Конкурса по номинациям с указанием размера присуждаемых им грантов и направляет на утверждение в Кабинет Министров Республики Татарстан.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результатах проведения конкурсного отбора, в том числе о победителях Конкурса по номинациям с указанием рейтинга, размеров присуждаемых им грантов, размещается Уполномоченным органом на сайте Уполномоченного органа в информационно-телекоммуникационной сети "Интернет" в трехдневный срок, исчисляемый в рабочих днях, со дня утверждения Кабинетом Министров Республики Татарстан списка победителей Конкурса.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бзац введен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КМ РТ от 06.03.2020 N 174)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4" w:name="Par233"/>
      <w:bookmarkEnd w:id="4"/>
      <w:r>
        <w:rPr>
          <w:rFonts w:ascii="Arial" w:eastAsiaTheme="minorHAnsi" w:hAnsi="Arial" w:cs="Arial"/>
          <w:color w:val="auto"/>
          <w:sz w:val="20"/>
          <w:szCs w:val="20"/>
        </w:rPr>
        <w:t>VI. Порядок проведения экспертизы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Экспертиза заявок и приложенных к ним документов, представленных на Конкурс, осуществляется экспертами, включенными Конкурсной комиссией в перечень экспертов, на основании соглашения о возмездном оказании экспертных услуг, заключенного с Уполномоченным органом. Не менее половины перечня экспертов должно быть сформировано из числа лиц, не являющихся представителями органов исполнительной власти Республики Татарстан.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соглашения о возмездном оказании экспертных услуг, а также сроки его заключения определяются Уполномоченным органом.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6.1 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06.03.2020 N 174)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Каждая заявка и прилагаемые к ней документы рассматриваются двумя экспертами, один из которых не должен быть лицом, являющимся представителем органа исполнительной власти Республики Татарстан. Эксперты оценивают заявки и приложенные к ним документы в соответствии с требованиями по каждому критерию конкурсного отбора по 10-балльной шкале (от 1 до 10) и готовят экспертное заключение. Если оценки экспертов, рассматривавших заявки и приложенные к ним документы, различаются на 35 и более баллов, то заявка и прилагаемые к ней документы рассматриваются третьим экспертом, определяемым Конкурсной комиссией.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6.2 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КМ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Эксперты не могут принять участие в оценке заявок и приложенных к ним документов некоммерческих организаций - участников Конкурса, если они являются представителями данных организаций. Информация, ставшая известной эксперту в ходе проведения экспертизы, является конфиденциальной и разглашению не подлежит.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6.3 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КМ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Член Конкурсной комиссии не вправе принимать участие в экспертизе заявок и приложенных к ним документов, представленных на Конкурс.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6.4 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КМ РТ от 30.07.2019 N 633)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VII. Полномочия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грантодателя</w:t>
      </w:r>
      <w:proofErr w:type="spellEnd"/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</w:t>
      </w:r>
      <w:proofErr w:type="spellStart"/>
      <w:r>
        <w:rPr>
          <w:rFonts w:ascii="Arial" w:hAnsi="Arial" w:cs="Arial"/>
          <w:sz w:val="20"/>
          <w:szCs w:val="20"/>
        </w:rPr>
        <w:t>Грантодатель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 следующие полномочия: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утверждает состав Конкурсной комиссии;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выделяет Уполномоченному органу средства бюджета Республики Татарстан для осуществления целевого финансирования социально значимых проектов победителей Конкурса;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использованием грантов;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определяет Уполномоченный орган, перечень номинаций, объем </w:t>
      </w:r>
      <w:proofErr w:type="spellStart"/>
      <w:r>
        <w:rPr>
          <w:rFonts w:ascii="Arial" w:hAnsi="Arial" w:cs="Arial"/>
          <w:sz w:val="20"/>
          <w:szCs w:val="20"/>
        </w:rPr>
        <w:t>грантового</w:t>
      </w:r>
      <w:proofErr w:type="spellEnd"/>
      <w:r>
        <w:rPr>
          <w:rFonts w:ascii="Arial" w:hAnsi="Arial" w:cs="Arial"/>
          <w:sz w:val="20"/>
          <w:szCs w:val="20"/>
        </w:rPr>
        <w:t xml:space="preserve"> фонда.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19.02.2018 N 93)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VIII. Уполномоченный орган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Уполномоченный орган обеспечивает: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публикацию информации о Конкурсе, требованиях к участникам Конкурса и его итогах в средствах массовой информации;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приема и регистрации конкурсных заявок и приложенных к ним документов приемной комиссией;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и проведение Конкурса.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Уполномоченный орган осуществляет заключение с </w:t>
      </w:r>
      <w:proofErr w:type="spellStart"/>
      <w:r>
        <w:rPr>
          <w:rFonts w:ascii="Arial" w:hAnsi="Arial" w:cs="Arial"/>
          <w:sz w:val="20"/>
          <w:szCs w:val="20"/>
        </w:rPr>
        <w:t>грантополучателями</w:t>
      </w:r>
      <w:proofErr w:type="spellEnd"/>
      <w:r>
        <w:rPr>
          <w:rFonts w:ascii="Arial" w:hAnsi="Arial" w:cs="Arial"/>
          <w:sz w:val="20"/>
          <w:szCs w:val="20"/>
        </w:rPr>
        <w:t xml:space="preserve"> договоров, соглашений с экспертами о возмездном оказании экспертных услуг, обобщение текущих и итоговых отчетов о целевом использовании грантов и достижении результатов предоставления грантов, направление указанной обобщенной информации в Кабинет Министров Республики Татарстан.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06.03.2020 N 174)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30.07.2019 N 633.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IX. Полномочия Конкурсной комиссии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 Конкурсная комиссия осуществляет следующие полномочия: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1 июля текущего года: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вносит предложения в Кабинет Министров Республики Татарстан о сроках проведения Конкурса;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предложений некоммерческих организаций, Общественной палаты Республики Татарстан, органов исполнительной власти Республики Татарстан вносит в Кабинет Министров Республики Татарстан предложения об определении перечня номинаций Конкурса;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1 августа текущего года формирует и утверждает перечень экспертов по каждой номинации, утверждает смету расходов по проведению Конкурса, в том числе на оплату услуг экспертов;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1 октября текущего года определяет победителей Конкурса.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9.1 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16.04.2020 N 293)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 Конкурсная комиссия проводит свое заседание при наличии не менее 2/3 ее членов. Решение Конкурсной комиссии принимается путем открытого голосования простым большинством голосов. Решение считается принятым, если за него проголосовали более 50 процентов присутствующих членов Конкурсной комиссии. В случае равенства голосов голос председательствующего (председателя Конкурсной комиссии или его заместителя) является решающим.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X. Финансирование Конкурса и предоставление гранта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 Финансирование Конкурса и предоставление гранта осуществляются в пределах средств, предусмотренных на указанные цели законом Республики Татарстан о бюджете Республики Татарстан на очередной финансовый год и на плановый период.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10.2. </w:t>
      </w:r>
      <w:proofErr w:type="gramStart"/>
      <w:r>
        <w:rPr>
          <w:rFonts w:ascii="Arial" w:hAnsi="Arial" w:cs="Arial"/>
          <w:sz w:val="20"/>
          <w:szCs w:val="20"/>
        </w:rPr>
        <w:t xml:space="preserve">Гранты предоставляются на условиях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реализации социально ориентированными некоммерческими организациями социально значимых проектов в размере не менее 20 процентов от суммы средств, предусмотренных для их реализации, включающем денежную оценку используемого имущества и труда добровольцев, целевые денежные поступления из других источников, и при согласии </w:t>
      </w:r>
      <w:proofErr w:type="spellStart"/>
      <w:r>
        <w:rPr>
          <w:rFonts w:ascii="Arial" w:hAnsi="Arial" w:cs="Arial"/>
          <w:sz w:val="20"/>
          <w:szCs w:val="20"/>
        </w:rPr>
        <w:t>грантополучателя</w:t>
      </w:r>
      <w:proofErr w:type="spellEnd"/>
      <w:r>
        <w:rPr>
          <w:rFonts w:ascii="Arial" w:hAnsi="Arial" w:cs="Arial"/>
          <w:sz w:val="20"/>
          <w:szCs w:val="20"/>
        </w:rPr>
        <w:t xml:space="preserve"> на осуществление Уполномоченным органом и Министерством финансов Республики Татарстан проверок соблюдения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условий, целей, порядка предоставления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и использования гранта.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21.09.2015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N 693</w:t>
        </w:r>
      </w:hyperlink>
      <w:r>
        <w:rPr>
          <w:rFonts w:ascii="Arial" w:hAnsi="Arial" w:cs="Arial"/>
          <w:sz w:val="20"/>
          <w:szCs w:val="20"/>
        </w:rPr>
        <w:t xml:space="preserve">, от 30.07.2019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N 633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10.3. </w:t>
      </w:r>
      <w:proofErr w:type="spellStart"/>
      <w:r>
        <w:rPr>
          <w:rFonts w:ascii="Arial" w:hAnsi="Arial" w:cs="Arial"/>
          <w:sz w:val="20"/>
          <w:szCs w:val="20"/>
        </w:rPr>
        <w:t>Грантополучатель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 вправе по согласованию с Уполномоченным органом вносить изменения в бюджет проекта в части перераспределения денежных средств между направлениями их расходования в пределах 10 процентов от общего объема выделенного гранта.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10.4. </w:t>
      </w:r>
      <w:proofErr w:type="spellStart"/>
      <w:r>
        <w:rPr>
          <w:rFonts w:ascii="Arial" w:hAnsi="Arial" w:cs="Arial"/>
          <w:sz w:val="20"/>
          <w:szCs w:val="20"/>
        </w:rPr>
        <w:t>Грантополучатели</w:t>
      </w:r>
      <w:proofErr w:type="spellEnd"/>
      <w:r>
        <w:rPr>
          <w:rFonts w:ascii="Arial" w:hAnsi="Arial" w:cs="Arial"/>
          <w:sz w:val="20"/>
          <w:szCs w:val="20"/>
        </w:rPr>
        <w:t xml:space="preserve"> обязаны использовать гранты по целевому назначению на основании бюджета проекта и обеспечить достижение результатов предоставления гранта. Предоставление гранта осуществляется на основании договора, заключаемого между Уполномоченным органом и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06.03.2020 N 174)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Договор заключается в 30-дневный срок, исчисляемый в календарных днях, со дня определения Конкурсной комиссией победителей Конкурса в каждой номинации и размеров грантов.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Уполномоченный орган в 10-дневный срок, исчисляемый в календарных днях, со дня определения Конкурсной комиссией победителей Конкурса в каждой номинации и размеров грантов направляет </w:t>
      </w:r>
      <w:proofErr w:type="spellStart"/>
      <w:r>
        <w:rPr>
          <w:rFonts w:ascii="Arial" w:hAnsi="Arial" w:cs="Arial"/>
          <w:sz w:val="20"/>
          <w:szCs w:val="20"/>
        </w:rPr>
        <w:t>грантополучателю</w:t>
      </w:r>
      <w:proofErr w:type="spellEnd"/>
      <w:r>
        <w:rPr>
          <w:rFonts w:ascii="Arial" w:hAnsi="Arial" w:cs="Arial"/>
          <w:sz w:val="20"/>
          <w:szCs w:val="20"/>
        </w:rPr>
        <w:t xml:space="preserve"> проект договора о предоставлении гранта между Уполномоченным органом и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по типовой форме, утвержденной Министерством финансов Республики Татарстан, в двух экземплярах.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Грантополучатель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 подписывает и направляет оба экземпляра договора в Уполномоченный орган в пятидневный срок, исчисляемый в календарных днях, со дня получения проекта договора.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пятидневный срок, исчисляемый в календарных днях, со дня получения от </w:t>
      </w:r>
      <w:proofErr w:type="spellStart"/>
      <w:r>
        <w:rPr>
          <w:rFonts w:ascii="Arial" w:hAnsi="Arial" w:cs="Arial"/>
          <w:sz w:val="20"/>
          <w:szCs w:val="20"/>
        </w:rPr>
        <w:t>грантополучателя</w:t>
      </w:r>
      <w:proofErr w:type="spellEnd"/>
      <w:r>
        <w:rPr>
          <w:rFonts w:ascii="Arial" w:hAnsi="Arial" w:cs="Arial"/>
          <w:sz w:val="20"/>
          <w:szCs w:val="20"/>
        </w:rPr>
        <w:t xml:space="preserve"> подписанного договора Уполномоченный орган подписывает договор и направляет один экземпляр договора </w:t>
      </w:r>
      <w:proofErr w:type="spellStart"/>
      <w:r>
        <w:rPr>
          <w:rFonts w:ascii="Arial" w:hAnsi="Arial" w:cs="Arial"/>
          <w:sz w:val="20"/>
          <w:szCs w:val="20"/>
        </w:rPr>
        <w:t>грантополучателю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в течение пяти дней, исчисляемых в календарных днях, со дня получения проекта договора о предоставлении гранта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договор, подписанный с его стороны, не представлен Уполномоченному органу, решение о предоставлении гранта данному </w:t>
      </w:r>
      <w:proofErr w:type="spellStart"/>
      <w:r>
        <w:rPr>
          <w:rFonts w:ascii="Arial" w:hAnsi="Arial" w:cs="Arial"/>
          <w:sz w:val="20"/>
          <w:szCs w:val="20"/>
        </w:rPr>
        <w:t>грантополучателю</w:t>
      </w:r>
      <w:proofErr w:type="spellEnd"/>
      <w:r>
        <w:rPr>
          <w:rFonts w:ascii="Arial" w:hAnsi="Arial" w:cs="Arial"/>
          <w:sz w:val="20"/>
          <w:szCs w:val="20"/>
        </w:rPr>
        <w:t xml:space="preserve"> считается аннулированным.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договоре предусматриваются целевое назначение гранта и его размер, направления расходования гранта (бюджет социально значимого проекта), порядок предоставления гранта и сроки его перечисления, результаты предоставления гранта, в том числе их целевое значение, ответственность за нарушение условий договора, порядок, сроки и форма представления отчета об использовании гранта и достижении результатов предоставления гранта, порядок и сроки возврата гранта в случае нецелевого использования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средств гранта и (или) нарушения условий, установленных при его предоставлении, в том числе при нарушении обязательств по достижению значений результатов предоставления гранта, случаи возврата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остатков гранта, не использованных в отчетном финансовом году, запрет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</w:t>
      </w:r>
      <w:proofErr w:type="gramEnd"/>
      <w:r>
        <w:rPr>
          <w:rFonts w:ascii="Arial" w:hAnsi="Arial" w:cs="Arial"/>
          <w:sz w:val="20"/>
          <w:szCs w:val="20"/>
        </w:rPr>
        <w:t xml:space="preserve"> комплектующих изделий, согласие </w:t>
      </w:r>
      <w:proofErr w:type="spellStart"/>
      <w:r>
        <w:rPr>
          <w:rFonts w:ascii="Arial" w:hAnsi="Arial" w:cs="Arial"/>
          <w:sz w:val="20"/>
          <w:szCs w:val="20"/>
        </w:rPr>
        <w:t>грантополучателя</w:t>
      </w:r>
      <w:proofErr w:type="spellEnd"/>
      <w:r>
        <w:rPr>
          <w:rFonts w:ascii="Arial" w:hAnsi="Arial" w:cs="Arial"/>
          <w:sz w:val="20"/>
          <w:szCs w:val="20"/>
        </w:rPr>
        <w:t xml:space="preserve"> на осуществление Уполномоченным органом и Министерством финансов Республики Татарстан проверок соблюдения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условий, целей, порядка предоставления и использования гранта.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06.03.2020 N 174)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Перечисление Уполномоченным органом гранта осуществляется на основании договора на расчетный счет </w:t>
      </w:r>
      <w:proofErr w:type="spellStart"/>
      <w:r>
        <w:rPr>
          <w:rFonts w:ascii="Arial" w:hAnsi="Arial" w:cs="Arial"/>
          <w:sz w:val="20"/>
          <w:szCs w:val="20"/>
        </w:rPr>
        <w:t>грантополучателя</w:t>
      </w:r>
      <w:proofErr w:type="spellEnd"/>
      <w:r>
        <w:rPr>
          <w:rFonts w:ascii="Arial" w:hAnsi="Arial" w:cs="Arial"/>
          <w:sz w:val="20"/>
          <w:szCs w:val="20"/>
        </w:rPr>
        <w:t>, открытый получателям гранта в российских кредитных организациях, в 10-дневный срок, исчисляемый в рабочих днях, после поступления денежных средств на счет Уполномоченного органа.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Основаниями для отказа </w:t>
      </w:r>
      <w:proofErr w:type="spellStart"/>
      <w:r>
        <w:rPr>
          <w:rFonts w:ascii="Arial" w:hAnsi="Arial" w:cs="Arial"/>
          <w:sz w:val="20"/>
          <w:szCs w:val="20"/>
        </w:rPr>
        <w:t>грантополучателю</w:t>
      </w:r>
      <w:proofErr w:type="spellEnd"/>
      <w:r>
        <w:rPr>
          <w:rFonts w:ascii="Arial" w:hAnsi="Arial" w:cs="Arial"/>
          <w:sz w:val="20"/>
          <w:szCs w:val="20"/>
        </w:rPr>
        <w:t xml:space="preserve"> в предоставлении гранта являются: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выявление несоответствия представленных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документов требованиям к документам, определенным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пунктом 4.3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или непредставление (представление не в полном объеме) указанных документов;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выявление недостоверности информации, содержащейся в документах, представленных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непредставление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в течение пяти дней, исчисляемых в календарных днях, со дня получения проекта договора о предоставлении гранта Уполномоченному органу договора, подписанного с его стороны.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Грантополучатель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 ведет раздельный бухгалтерский учет поступления и расходования денежных сре</w:t>
      </w:r>
      <w:proofErr w:type="gramStart"/>
      <w:r>
        <w:rPr>
          <w:rFonts w:ascii="Arial" w:hAnsi="Arial" w:cs="Arial"/>
          <w:sz w:val="20"/>
          <w:szCs w:val="20"/>
        </w:rPr>
        <w:t>дств гр</w:t>
      </w:r>
      <w:proofErr w:type="gramEnd"/>
      <w:r>
        <w:rPr>
          <w:rFonts w:ascii="Arial" w:hAnsi="Arial" w:cs="Arial"/>
          <w:sz w:val="20"/>
          <w:szCs w:val="20"/>
        </w:rPr>
        <w:t>анта.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Грантополучатель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 представляет в Уполномоченный орган </w:t>
      </w:r>
      <w:hyperlink w:anchor="Par902" w:history="1">
        <w:r>
          <w:rPr>
            <w:rFonts w:ascii="Arial" w:hAnsi="Arial" w:cs="Arial"/>
            <w:color w:val="0000FF"/>
            <w:sz w:val="20"/>
            <w:szCs w:val="20"/>
          </w:rPr>
          <w:t>отчет</w:t>
        </w:r>
      </w:hyperlink>
      <w:r>
        <w:rPr>
          <w:rFonts w:ascii="Arial" w:hAnsi="Arial" w:cs="Arial"/>
          <w:sz w:val="20"/>
          <w:szCs w:val="20"/>
        </w:rPr>
        <w:t xml:space="preserve"> об использовании гранта в сроки и по форме, установленные в договоре, и отчет о достижении результатов предоставления гранта в сроки, установленные в договоре, по форме согласно приложению N 2 к настоящему Положению.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06.03.2020 N 174)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10.4 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10.5. Грант подлежит возврату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в бюджет Республики Татарстан в 30-дневный срок, исчисляемый в рабочих днях, со дня получения соответствующего требования Уполномоченного органа и (или) Министерства финансов Республики Татарстан в случаях: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представления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недостоверных сведений и документов для получения гранта;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нецелевого использования гранта, невыполнения условий, порядка предоставления и использования гранта и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результатов предоставления гранта, предусмотренных настоящим Положением и договором.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КМ РТ от 06.03.2020 N 174)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нецелевого использования гранта он подлежит возврату в сумме, использованной не по целевому назначению.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случаях, предусмотренных договором, остатки гранта, не использованные в отчетном финансовом году, подлежат возврату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в доход бюджета Республики Татарстан до 1 декабря года, следующего за годом предоставления гранта.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нарушении срока возврата гранта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Уполномоченный орган в семидневный срок, исчисляемый в рабочих днях, со дня истечения сроков, установленных абзацами первым и пятым настоящего пункта, принимает меры по взысканию указанных сре</w:t>
      </w:r>
      <w:proofErr w:type="gramStart"/>
      <w:r>
        <w:rPr>
          <w:rFonts w:ascii="Arial" w:hAnsi="Arial" w:cs="Arial"/>
          <w:sz w:val="20"/>
          <w:szCs w:val="20"/>
        </w:rPr>
        <w:t>дств в б</w:t>
      </w:r>
      <w:proofErr w:type="gramEnd"/>
      <w:r>
        <w:rPr>
          <w:rFonts w:ascii="Arial" w:hAnsi="Arial" w:cs="Arial"/>
          <w:sz w:val="20"/>
          <w:szCs w:val="20"/>
        </w:rPr>
        <w:t>юджет Республики Татарстан.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нарушения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срока добровольного возврата сре</w:t>
      </w:r>
      <w:proofErr w:type="gramStart"/>
      <w:r>
        <w:rPr>
          <w:rFonts w:ascii="Arial" w:hAnsi="Arial" w:cs="Arial"/>
          <w:sz w:val="20"/>
          <w:szCs w:val="20"/>
        </w:rPr>
        <w:t>дств гр</w:t>
      </w:r>
      <w:proofErr w:type="gramEnd"/>
      <w:r>
        <w:rPr>
          <w:rFonts w:ascii="Arial" w:hAnsi="Arial" w:cs="Arial"/>
          <w:sz w:val="20"/>
          <w:szCs w:val="20"/>
        </w:rPr>
        <w:t xml:space="preserve">анта </w:t>
      </w:r>
      <w:proofErr w:type="spellStart"/>
      <w:r>
        <w:rPr>
          <w:rFonts w:ascii="Arial" w:hAnsi="Arial" w:cs="Arial"/>
          <w:sz w:val="20"/>
          <w:szCs w:val="20"/>
        </w:rPr>
        <w:t>грантополучатель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 уплачивает за несвоевременное перечисление средств гранта в Министерство финансов Республики Татарстан пени в размере 0,1 процента от суммы гранта, подлежащего возврату, за каждый день нахождения гранта у </w:t>
      </w:r>
      <w:proofErr w:type="spellStart"/>
      <w:r>
        <w:rPr>
          <w:rFonts w:ascii="Arial" w:hAnsi="Arial" w:cs="Arial"/>
          <w:sz w:val="20"/>
          <w:szCs w:val="20"/>
        </w:rPr>
        <w:t>грантополучателя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просрочки исполнения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обязательств, предусмотренных договором, </w:t>
      </w:r>
      <w:proofErr w:type="spellStart"/>
      <w:r>
        <w:rPr>
          <w:rFonts w:ascii="Arial" w:hAnsi="Arial" w:cs="Arial"/>
          <w:sz w:val="20"/>
          <w:szCs w:val="20"/>
        </w:rPr>
        <w:t>грантополучатель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 уплачивает пени. Пени начисляются за каждый день просрочки исполнения обязательств, предусмотренных договором, начиная со дня, следующего после дня истечения установленного договором срока исполнения обязательства, в размере одной трехсотой действующей на день уплаты пеней ключевой ставки Центрального банка Российской Федерации от суммы гранта, если иное не предусмотрено настоящим Положением и договором. В случае выявления после перечисления гранта </w:t>
      </w:r>
      <w:proofErr w:type="spellStart"/>
      <w:r>
        <w:rPr>
          <w:rFonts w:ascii="Arial" w:hAnsi="Arial" w:cs="Arial"/>
          <w:sz w:val="20"/>
          <w:szCs w:val="20"/>
        </w:rPr>
        <w:t>грантополучателю</w:t>
      </w:r>
      <w:proofErr w:type="spellEnd"/>
      <w:r>
        <w:rPr>
          <w:rFonts w:ascii="Arial" w:hAnsi="Arial" w:cs="Arial"/>
          <w:sz w:val="20"/>
          <w:szCs w:val="20"/>
        </w:rPr>
        <w:t xml:space="preserve"> представления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недостоверных сведений для получения гранта </w:t>
      </w:r>
      <w:proofErr w:type="spellStart"/>
      <w:r>
        <w:rPr>
          <w:rFonts w:ascii="Arial" w:hAnsi="Arial" w:cs="Arial"/>
          <w:sz w:val="20"/>
          <w:szCs w:val="20"/>
        </w:rPr>
        <w:t>грантополучатель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 уплачивает штраф в размере пяти процентов от размера предоставленного гранта.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10.5 в ред.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КМ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10.6.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использованием гранта и оценка результативности использования гранта </w:t>
      </w:r>
      <w:proofErr w:type="spellStart"/>
      <w:r>
        <w:rPr>
          <w:rFonts w:ascii="Arial" w:hAnsi="Arial" w:cs="Arial"/>
          <w:sz w:val="20"/>
          <w:szCs w:val="20"/>
        </w:rPr>
        <w:t>грантополучателем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Уполномоченным органом.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предоставления гранта устанавливаются Уполномоченным органом в договоре.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06.03.2020 N 174)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Грантополучатель</w:t>
      </w:r>
      <w:proofErr w:type="spellEnd"/>
      <w:r>
        <w:rPr>
          <w:rFonts w:ascii="Arial" w:hAnsi="Arial" w:cs="Arial"/>
          <w:sz w:val="20"/>
          <w:szCs w:val="20"/>
        </w:rPr>
        <w:t xml:space="preserve"> по требованию Уполномоченного органа и Министерства финансов Республики Татарстан обязан предоставить для осуществления проверки целевого использования гранта и оценки результативности использования гранта документы (оригиналы и/или заверенные некоммерческой организацией копии), подтверждающие произведенные затраты.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10.6 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30.07.2019 N 633)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10.7. В соответствии с законодательством Уполномоченный орган и Министерство финансов Республики Татарстан осуществляют проверку соблюдения условий, целей, порядка предоставления и использования грантов </w:t>
      </w:r>
      <w:proofErr w:type="spellStart"/>
      <w:r>
        <w:rPr>
          <w:rFonts w:ascii="Arial" w:hAnsi="Arial" w:cs="Arial"/>
          <w:sz w:val="20"/>
          <w:szCs w:val="20"/>
        </w:rPr>
        <w:t>грантополучателями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10.7 в ред.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РТ от 19.02.2018 N 93)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Премьер-министра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 -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Аппарата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Кабинета Министров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Ш.Х.ГАФАРОВ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Приложение N 1</w:t>
        </w:r>
      </w:hyperlink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республиканском конкурсе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получение грантов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Кабинета Министров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некоммерческих организаций,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участвующих в реализации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 значимых проектов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1"/>
      </w:tblGrid>
      <w:tr w:rsidR="00F23FC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РТ от 30.07.2019 N 633)</w:t>
            </w:r>
          </w:p>
        </w:tc>
      </w:tr>
    </w:tbl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23FCD" w:rsidSect="00F23FCD"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370"/>
      </w:tblGrid>
      <w:tr w:rsidR="00F23FCD">
        <w:tc>
          <w:tcPr>
            <w:tcW w:w="3685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Регистрационный номер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346"/>
      <w:bookmarkEnd w:id="5"/>
      <w:r>
        <w:rPr>
          <w:rFonts w:ascii="Arial" w:hAnsi="Arial" w:cs="Arial"/>
          <w:sz w:val="20"/>
          <w:szCs w:val="20"/>
        </w:rPr>
        <w:t>ЗАЯВКА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участие в республиканском конкурсе на получение грантов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Кабинета Министров Республики Татарстан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некоммерческих организаций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Организация-заявитель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9"/>
        <w:gridCol w:w="567"/>
        <w:gridCol w:w="567"/>
        <w:gridCol w:w="709"/>
        <w:gridCol w:w="700"/>
        <w:gridCol w:w="454"/>
        <w:gridCol w:w="1378"/>
        <w:gridCol w:w="623"/>
        <w:gridCol w:w="354"/>
        <w:gridCol w:w="582"/>
        <w:gridCol w:w="1474"/>
      </w:tblGrid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Наименование организации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Сокращенное наименование организации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ОГРН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ИНН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КПП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Дата государственной регистрации организации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Юридический адрес организации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Указывается место регистрации организации: почтовый индекс, Республика Татарстан, муниципальный район (кроме городских округов г. Казани, г. Набережные Челны), город (населенный пункт), улица, номер дома, номер корпуса (при наличии), номер офиса (квартиры).</w:t>
            </w:r>
            <w:proofErr w:type="gramEnd"/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Фактический адрес организации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Указывается место нахождения организации: почтовый индекс, Республика Татарстан, муниципальный район (кроме городских округов г. Казани, г. Набережные Челны), город (населенный пункт), улица, номер дома, номер корпуса (при наличии), номер офиса (квартиры).</w:t>
            </w:r>
            <w:proofErr w:type="gramEnd"/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Контактные телефоны организации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Указываются номера телефонов, по которым можно связаться с организацией и которые будут размещены в открытом доступе, в том числе в информационно-телекоммуникационной сети "Интернет".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Адрес электронной почты для направления организации юридически значимых сообщений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адрес электронной почты, по которому организации можно направлять юридически значимые сообщения и документы.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Организация в информационно-телекоммуникационной сети "Интернет"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"Да" или "Нет"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указания "Да" заполняются подпункты указанного пункта.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указания "Нет" в подпунктах указанного пункта проставляется "Нет".</w:t>
            </w: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11.1. Веб-сайт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 Страница на Портале некоммерческих организаций Республики Татарстан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(http://nkort.ru)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11.3. Группы в социальных сетях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Указываются ссылки на группу/страницу организации в социальных сетях,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разделенные запятыми (например,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Фейсбук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и т.д.).</w:t>
            </w: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 Фамилия, имя, отчество (при наличии) руководителя организации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 Должность руководителя организации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12.2. Контактный телефон руководителя организации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 нескольких телефонов номера указываются через запятую.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 Адрес электронной почты руководителя организации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при наличии адреса электронной почты, при отсутствии ставится "Нет".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Фамилия, имя, отчество (при наличии) руководителя проекта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при наличии руководителя проекта, при отсутствии ставится "Нет" в пункте и подпунктах.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 Дополнительная информация о руководителе проекта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 руководителя проекта указывается ученое звание, ученая степень, членство в коллегиальных органах и т.п., при отсутствии ставится "Нет".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13.2. Контактный телефон руководителя проекта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 нескольких телефонов номера указываются через запятую.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13.3. Адрес электронной почты руководителя проекта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при наличии адреса электронной почты, при отсутствии ставится "Нет".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Главный бухгалтер (бухгалтер)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при наличии главного бухгалтера (бухгалтера) или лица, выполняющего соответствующие функции в организации, при отсутствии ставится "Нет".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 Контактный телефон главного бухгалтера (бухгалтера)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 нескольких телефонов номера указываются через запятую.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14.2. Адрес электронной почты главного бухгалтера (бухгалтера)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при наличии адреса электронной почты, при отсутствии ставится "Нет".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Основные виды деятельности организации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обслуживание, социальная поддержка и защита граждан.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образования, просвещения, содействие такой деятельности.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науки, содействие такой деятельности.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культуры, искусства, кинематографии и анимации.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области здравоохранения, профилактики и охраны здоровья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граждан, пропаганды здорового образа жизни, содействие такой деятельности.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физической культуры и спорта, содействие такой деятельности.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 и защита животных.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Благотворительная деятельность.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благотворительности.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добровольчества.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улучшения морально-психологического состояния граждан, содействие духовному развитию личности.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патриотического, в том числе военно-патриотического, воспитания граждан Российской Федерации.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юридической помощи на безвозмездной или на льготной основе некоммерческим организациям.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Медицинская и социальная реабилитация, социальная и трудовая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реинтеграция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лиц, осуществляющих незаконное потребление наркотических средств или психотропных веществ.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пострадавшим в результате стихийных бедствий, экологических, техногенных или иных катастроф.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Социальная и культурная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адаптация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интеграция мигрантов.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и (или) тушении пожаров и проведении аварийно-спасательных работ.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Содействие повышению мобильности трудовых ресурсов.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Увековечение памяти жертв политических репрессий.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Антикоррупционная деятельность, включая формирование в обществе нетерпимости к коррупционному поведению.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Указать свои: _______________________________________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не более 5 основных видов деятельности, осуществляемых организацией в соответствии с ее уставом, из указанного перечня.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Целевые группы, опыт работы с которыми имеет организация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наркозависимые, а также лица, страдающие от иных видов тяжелых зависимостей.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Беженцы.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Лица без определенного места жительства.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Ветераны.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Дети и подростки.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Женщины.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Лица, содержащиеся в местах лишения свободы.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Мигранты.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Многодетные семьи.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Люди с ограниченными возможностями здоровья.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Молодежь и студенты.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Пенсионеры.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Дети-сироты и дети, оставшиеся без попечения родителей.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Лица, попавшие в трудную жизненную ситуацию.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Онкобольные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Лица с тяжелыми заболеваниями.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Лица, пострадавшие от насилия.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Лица, пострадавшие от катастроф и чрезвычайных ситуаций.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Лица, участвующие в профилактике и решении проблем окружающей среды.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Лица, участвующие в сохранении исторической памяти.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Лица, участвующие в оказании помощи бездомным животным.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Лица, участвующие в профилактике и решении проблем в области культуры.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Лица, участвующие в профилактике и решении проблем в области спорта и молодежной политики.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_______________________________________________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Заполняется по желанию заявителя. Выбираются из предлагаемого списка и (или) добавляются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свои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3FCD">
        <w:tc>
          <w:tcPr>
            <w:tcW w:w="3689" w:type="dxa"/>
            <w:vMerge w:val="restart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 Участие (членство) в других некоммерческих организациях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/ КПП / ОГРН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F23FCD">
        <w:tc>
          <w:tcPr>
            <w:tcW w:w="3689" w:type="dxa"/>
            <w:vMerge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при наличии, в случае отсутствия ставится "Нет".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vMerge w:val="restart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Участие (членство) в коммерческих организациях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/ КПП / ОГРН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F23FCD">
        <w:tc>
          <w:tcPr>
            <w:tcW w:w="3689" w:type="dxa"/>
            <w:vMerge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при наличии, в случае отсутствия ставится "Нет".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Количество штатных работников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1 число месяца, предшествующего месяцу подачи заявки.</w:t>
            </w: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Количество добровольцев (волонтеров)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при наличии за текущий календарный год подачи заявки, в случае отсутствия ставится "Нет".</w:t>
            </w: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Доходы организации (в рублях) за предыдущий год, ввод числа без запятых и иных знаков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Указываются суммы доходов организации за предыдущий год (в рублях, без копеек). Если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каким-либо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 приведенных подразделов доходов не было, указывается цифра 0 (ноль). Если организация еще не была зарегистрирована в предыдущем календарном году, указывается цифра 0 (ноль) во всех строках.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21.1. Средства, полученные из федерального бюджета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21.2. Средства, полученные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бюджета Республики Татарстан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21.3. Средства, полученные из местных бюджетов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21.4. Гранты,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21.5. Президентские гранты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21.6. Взносы, пожертвования российских коммерческих организаций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21.7. Взносы, пожертвования российских граждан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21.8. Гранты, взносы, пожертвования иностранных организаций и иностранных граждан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21.9. Доходы (выручка) от реализации товаров, работ, услуг, имущественных прав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21.10. Внереализационные доходы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(дивиденды, проценты по депозитам и т.п.)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 Прочие доходы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Количество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благополучателей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 предыдущий год (с января по декабрь): физические лица, юридические лица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граждан и (или) организаций, получивших блага от организации-заявителя за календарный год, предшествующий году подачи заявки.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vMerge w:val="restart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Основные реализованные проекты и программы за последние три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проекта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выполнения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результаты</w:t>
            </w:r>
          </w:p>
        </w:tc>
      </w:tr>
      <w:tr w:rsidR="00F23FCD">
        <w:tc>
          <w:tcPr>
            <w:tcW w:w="3689" w:type="dxa"/>
            <w:vMerge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окончание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vMerge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Указываются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Министерства экономического развития Российской Федерации; иная субсидия из федерального бюджета; субсидия (грант) из бюджета Республики Татарстан; субсидия (грант) из местного бюджета; грант от внебюджетных источников; иной источник финансирования.</w:t>
            </w: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Имеющиеся в распоряжении организации материально-технические и информационные ресурсы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Заполняется по желанию заявителя.</w:t>
            </w: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24.1. Помещения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площадь и вид права использования, назначение помещения.</w:t>
            </w: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24.2. Оборудование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24.3. Другое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  <w:vMerge w:val="restart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Публикации в средствах массовой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публикации (статья, видеосюжет, радиоэфир и т.д.)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Категория средства массовой информации (газета, журнал, ТВ, радио, сеть "Интернет" и т.д.)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средства массовой информации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публикации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Ссылка на интернет-источник (при наличии)</w:t>
            </w:r>
          </w:p>
        </w:tc>
      </w:tr>
      <w:tr w:rsidR="00F23FCD">
        <w:tc>
          <w:tcPr>
            <w:tcW w:w="3689" w:type="dxa"/>
            <w:vMerge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689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Заполняется по желанию заявителя. Указываются ссылки на публикации в средствах массовой информации с информацией о деятельности организации-заявителя.</w:t>
            </w:r>
          </w:p>
        </w:tc>
      </w:tr>
    </w:tbl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 проекте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0"/>
        <w:gridCol w:w="2324"/>
        <w:gridCol w:w="2324"/>
        <w:gridCol w:w="3231"/>
      </w:tblGrid>
      <w:tr w:rsidR="00F23FCD">
        <w:tc>
          <w:tcPr>
            <w:tcW w:w="3140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Направление (тема) конкурса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Номинация конкурса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Наименование проекта, на реализацию которого запрашивается грант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(не более 300 символов)</w:t>
            </w: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Описание (резюме) проекта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Начало реализации проекта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(месяц, год)</w:t>
            </w: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Окончание реализации проекта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(месяц, год)</w:t>
            </w: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Обоснование проблематики и социальной значимости проекта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Текстовая презентация проекта, отражающая существующую ситуацию и проблему, в результате которой возникла основная идея проекта, содержание проекта и наиболее значимые ожидаемые результаты (не более 2 500 символов).</w:t>
            </w: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Целевые группы проекта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наркозависимые, а также лица, страдающие от иных видов тяжелых зависимостей.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Беженцы.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Лица без определенного места жительства.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Ветераны.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Дети и подростки.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Женщины.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Лица, содержащиеся в местах лишения свободы.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Мигранты.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Многодетные семьи.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Люди с ограниченными возможностями здоровья.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Молодежь и студенты.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Пенсионеры.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Дети-сироты и дети, оставшиеся без попечения родителей.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Лица, попавшие в трудную жизненную ситуацию.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Онкобольные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Лица с тяжелыми заболеваниями.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 Лица, пострадавшие от насилия.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Лица, пострадавшие от катастроф и чрезвычайных ситуаций.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Лица, участвующие в профилактике и решении проблем окружающей среды.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Лица, участвующие в сохранении исторической памяти.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Лица, участвующие в оказании помощи бездомным животным.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Лица, участвующие в профилактике и решении проблем в области культуры.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Лица, участвующие в профилактике и решении проблем в области спорта и молодежной политики.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__________________________________________________</w:t>
            </w: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Выбираются из предлагаемого списка и (или) добавляются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свои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Цель проекта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Формулируется одна цель проекта.</w:t>
            </w: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Задачи проекта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Команда проекта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Указать Ф.И.О.; место работы; должность участников проекта; документы, подтверждающие наличие квалификации (при необходимости); характер участия (сотрудник, договор гражданско-правового характера, письмо-согласие, устная договоренность).</w:t>
            </w: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vMerge w:val="restart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Партнеры проекта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Партнер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поддержки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F23FCD">
        <w:tc>
          <w:tcPr>
            <w:tcW w:w="3140" w:type="dxa"/>
            <w:vMerge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соглашение/договор</w:t>
            </w:r>
          </w:p>
        </w:tc>
      </w:tr>
      <w:tr w:rsidR="00F23FCD">
        <w:tc>
          <w:tcPr>
            <w:tcW w:w="3140" w:type="dxa"/>
            <w:vMerge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</w:t>
            </w:r>
          </w:p>
        </w:tc>
      </w:tr>
      <w:tr w:rsidR="00F23FCD">
        <w:tc>
          <w:tcPr>
            <w:tcW w:w="3140" w:type="dxa"/>
            <w:vMerge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Заполняется по желанию заявителя. Указывается до 5 партнеров проекта (организаций), которые готовы оказать информационную, консультационную,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организационную, материальную и (или) иную поддержку реализации проекта.</w:t>
            </w: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Информационное сопровождение проекта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Указывается, каким образом будет обеспечено освещение проекта в целом и его ключевых мероприятий в средствах массовой информации и в сети "Интернет" (не более 1 000 символов).</w:t>
            </w: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vMerge w:val="restart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Количественные результаты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 показателя</w:t>
            </w:r>
          </w:p>
        </w:tc>
      </w:tr>
      <w:tr w:rsidR="00F23FCD">
        <w:tc>
          <w:tcPr>
            <w:tcW w:w="3140" w:type="dxa"/>
            <w:vMerge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Формулируются конкретные, измеримые в числовых значениях результаты, которые планируется достичь за период реализации проекта.</w:t>
            </w: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Качественные результаты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Указываются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т.п.; не более 1 000 символов).</w:t>
            </w: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Дальнейшее развитие проекта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Указываются мероприятия, планируемые к реализации в последующие годы.</w:t>
            </w: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bottom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  <w:tcBorders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Источники ресурсного обеспечения проекта в дальнейшем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140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gridSpan w:val="3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Заполняется по желанию заявителя.</w:t>
            </w:r>
          </w:p>
        </w:tc>
      </w:tr>
    </w:tbl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23FC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Календарный план реализации проекта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361"/>
        <w:gridCol w:w="1757"/>
        <w:gridCol w:w="1191"/>
        <w:gridCol w:w="1510"/>
        <w:gridCol w:w="2608"/>
      </w:tblGrid>
      <w:tr w:rsidR="00F23F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 &lt;*&gt;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Окончание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итоги (с указанием количественных и качественных показателей)</w:t>
            </w:r>
          </w:p>
        </w:tc>
      </w:tr>
      <w:tr w:rsidR="00F23F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Задачи переносятся из раздела "О проекте". Указание в календарном плане иных задач, </w:t>
      </w:r>
      <w:proofErr w:type="gramStart"/>
      <w:r>
        <w:rPr>
          <w:rFonts w:ascii="Arial" w:hAnsi="Arial" w:cs="Arial"/>
          <w:sz w:val="20"/>
          <w:szCs w:val="20"/>
        </w:rPr>
        <w:t>помимо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указанных ранее в разделе "О проекте", не допускается.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Бюджет проекта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118"/>
        <w:gridCol w:w="1928"/>
        <w:gridCol w:w="1996"/>
        <w:gridCol w:w="1361"/>
      </w:tblGrid>
      <w:tr w:rsidR="00F23F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Собственные средства &lt;*&gt;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Запрашиваемые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F23F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23FCD" w:rsidRDefault="00F23FCD" w:rsidP="00F23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К заявке подшиваются документы, подтверждающие 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расходов собственными средствами на реализацию проекта.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Комментарии к бюджету проекта: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23FC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9014" w:type="dxa"/>
            <w:tcBorders>
              <w:top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(не более 1 000 символов)</w:t>
            </w:r>
          </w:p>
        </w:tc>
      </w:tr>
    </w:tbl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к заявке: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2891"/>
      </w:tblGrid>
      <w:tr w:rsidR="00F23F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приложенного документа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листов</w:t>
            </w:r>
          </w:p>
        </w:tc>
      </w:tr>
      <w:tr w:rsidR="00F23F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Настоящим заявляю, что вся информация, представленная в заявке, а также дополнительные материалы являются достоверными, и выражаю свое согласие на обработку уполномоченным органом моих персональных данных, содержащихся в настоящей заявке и в любых иных документах, представленных мною. </w:t>
      </w:r>
      <w:proofErr w:type="gramStart"/>
      <w:r>
        <w:rPr>
          <w:rFonts w:ascii="Arial" w:hAnsi="Arial" w:cs="Arial"/>
          <w:sz w:val="20"/>
          <w:szCs w:val="20"/>
        </w:rPr>
        <w:t>Уполномоченный орган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организации-заявителя ______________/________________________/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(подпись)          (Фамилия И.О.)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Дата: ____________________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Положению о </w:t>
      </w:r>
      <w:proofErr w:type="gramStart"/>
      <w:r>
        <w:rPr>
          <w:rFonts w:ascii="Arial" w:hAnsi="Arial" w:cs="Arial"/>
          <w:sz w:val="20"/>
          <w:szCs w:val="20"/>
        </w:rPr>
        <w:t>республиканском</w:t>
      </w:r>
      <w:proofErr w:type="gramEnd"/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конкурсе</w:t>
      </w:r>
      <w:proofErr w:type="gramEnd"/>
      <w:r>
        <w:rPr>
          <w:rFonts w:ascii="Arial" w:hAnsi="Arial" w:cs="Arial"/>
          <w:sz w:val="20"/>
          <w:szCs w:val="20"/>
        </w:rPr>
        <w:t xml:space="preserve"> на получение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грантов Кабинета Министров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Республики Татарстан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некоммерческих организаций,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участвующих в реализации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 значимых проектов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F23FC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РТ от 06.03.2020 N 174)</w:t>
            </w:r>
          </w:p>
        </w:tc>
      </w:tr>
    </w:tbl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6" w:name="Par902"/>
      <w:bookmarkEnd w:id="6"/>
      <w:r>
        <w:rPr>
          <w:rFonts w:ascii="Arial" w:hAnsi="Arial" w:cs="Arial"/>
          <w:sz w:val="20"/>
          <w:szCs w:val="20"/>
        </w:rPr>
        <w:t>ОТЧЕТ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достижении результатов предоставления гранта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состоянию на "__" ________ 20__ года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</w:t>
      </w:r>
      <w:proofErr w:type="spellStart"/>
      <w:r>
        <w:rPr>
          <w:rFonts w:ascii="Arial" w:hAnsi="Arial" w:cs="Arial"/>
          <w:sz w:val="20"/>
          <w:szCs w:val="20"/>
        </w:rPr>
        <w:t>грантополучателя</w:t>
      </w:r>
      <w:proofErr w:type="spellEnd"/>
      <w:r>
        <w:rPr>
          <w:rFonts w:ascii="Arial" w:hAnsi="Arial" w:cs="Arial"/>
          <w:sz w:val="20"/>
          <w:szCs w:val="20"/>
        </w:rPr>
        <w:t>: __________________________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Периодичность: _________________________________________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964"/>
        <w:gridCol w:w="567"/>
        <w:gridCol w:w="1247"/>
        <w:gridCol w:w="1644"/>
        <w:gridCol w:w="1191"/>
        <w:gridCol w:w="1191"/>
      </w:tblGrid>
      <w:tr w:rsidR="00F23FC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 результата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Причина отклонения</w:t>
            </w:r>
          </w:p>
        </w:tc>
      </w:tr>
      <w:tr w:rsidR="00F23F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F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23F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Руководитель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грантополучателя</w:t>
      </w:r>
      <w:proofErr w:type="spellEnd"/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(уполномоченное лицо) _______________ ____________ ________________________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(должность)    (подпись)     (расшифровка подписи)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 _______________ ____________ ______________________ ___________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(должность)     (подпись)   (расшифровка подписи)  (телефон)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 20__ г.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Кабинета Министров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8 июня 2009 г. N 373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7" w:name="Par959"/>
      <w:bookmarkEnd w:id="7"/>
      <w:r>
        <w:rPr>
          <w:rFonts w:ascii="Arial" w:eastAsiaTheme="minorHAnsi" w:hAnsi="Arial" w:cs="Arial"/>
          <w:color w:val="auto"/>
          <w:sz w:val="20"/>
          <w:szCs w:val="20"/>
        </w:rPr>
        <w:t>СОСТАВ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РЕСПУБЛИКАНСКОЙ КОНКУРСНОЙ КОМИССИИ ПО ПРОВЕДЕНИЮ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РЕСПУБЛИКАНСКОГО КОНКУРСА НА ПОЛУЧЕНИЕ ГРАНТОВ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КАБИНЕТА МИНИСТРОВ РЕСПУБЛИКИ ТАТАРСТАН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ДЛЯ</w:t>
      </w:r>
      <w:proofErr w:type="gramEnd"/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НЕКОММЕРЧЕСКИХ ОРГАНИЗАЦИЙ, УЧАСТВУЮЩИХ</w:t>
      </w:r>
    </w:p>
    <w:p w:rsidR="00F23FCD" w:rsidRDefault="00F23FCD" w:rsidP="00F23FC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РЕАЛИЗАЦИИ СОЦИАЛЬНО ЗНАЧИМЫХ ПРОЕКТОВ</w:t>
      </w:r>
    </w:p>
    <w:p w:rsidR="00F23FCD" w:rsidRDefault="00F23FCD" w:rsidP="00F23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F23FC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КМ РТ от 21.09.2010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749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29.07.2011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09.06.2012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28.06.2013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05.06.2014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08.10.2014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21.09.2015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03.11.2016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13.06.2017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19.02.2018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21.04.2018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27.02.2019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06.03.2020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02.06.2020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23FCD" w:rsidRDefault="00F23FCD" w:rsidP="00F2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066"/>
      </w:tblGrid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Гафаров Шамиль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Хамитович</w:t>
            </w:r>
            <w:proofErr w:type="spellEnd"/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Аппарата Кабинета Министров Республики Татарстан, председатель республиканской конкурсной комиссии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Бадреев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Фоатович</w:t>
            </w:r>
            <w:proofErr w:type="spellEnd"/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Управления социального развития Аппарата Кабинета Министров Республики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Татарстан, секретарь конкурсной комиссии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Валеева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Зиля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Рахимьяновна</w:t>
            </w:r>
            <w:proofErr w:type="spellEnd"/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Общественной палаты Республики Татарстан, сопредседатель республиканской конкурсной комиссии (по согласованию)</w:t>
            </w:r>
          </w:p>
        </w:tc>
      </w:tr>
      <w:tr w:rsidR="00F23FCD">
        <w:tc>
          <w:tcPr>
            <w:tcW w:w="8957" w:type="dxa"/>
            <w:gridSpan w:val="2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республиканской конкурсной комиссии: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Абашев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Альмир Рашидович</w:t>
            </w:r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заместитель министра здравоохранения Республики Татарстан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Адгамова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заместитель министра культуры Республики Татарстан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Анфимова Алла Леонидовна</w:t>
            </w:r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финансов Республики Татарстан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Ахметова Эльвира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заместитель руководителя Республиканского агентства по печати и массовым коммуникациям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Татмедиа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Барышев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 Георгиевич</w:t>
            </w:r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секретарь Ассоциации "Совет муниципальных образований Республики Татарстан" (по согласованию)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Валиева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Альфия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Фуатовна</w:t>
            </w:r>
            <w:proofErr w:type="spellEnd"/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Благотворительного фонда "Ак Барс Созидание" (по согласованию)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Валиуллов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Рустем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Файзрахманович</w:t>
            </w:r>
            <w:proofErr w:type="spellEnd"/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заместитель министра труда, занятости и социальной защиты Республики Татарстан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Гильмеева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Римма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Хамидовна</w:t>
            </w:r>
            <w:proofErr w:type="spellEnd"/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председателя комиссии Общественной палаты Республики Татарстан по образованию и науке, ведущий научный сотрудник федерального государственного бюджетного научного учреждения "Институт проблем национальной и малокомплектной школы Российской академии образования", проректор по связям с общественностью частного образовательного учреждения высшего профессионального образования "Академия социального образования" (по согласованию)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Захарова Светлана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председатель Комитета Государственного Совета Республики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Татарстан по социальной политике (по согласованию)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Ибятов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Мухаррям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юстиции Республики Татарстан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Самигуллин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Исполнительного комитета Татарстанского регионального отделения Всероссийской политической партии "Единая Россия" (по согласованию)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Маргарита Николаевна</w:t>
            </w:r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комиссии Общественной палаты Республики Татарстан по социальным вопросам и благотворительности, декан факультета социальной работы федерального государственного образовательного учреждения высшего профессионального образования "Казанский государственный медицинский университет" Министерства здравоохранения и социального развития Российской Федерации, заведующая кафедрой экономической теории и социальной работы (по согласованию)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Мингулов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Алмаз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Минвазыхович</w:t>
            </w:r>
            <w:proofErr w:type="spellEnd"/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спорта Республики Татарстан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Мухамедьярова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Зульфия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 развития отраслей экономики и социальной сферы Министерства экономики Республики Татарстан.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Поляков Александр Дмитриевич</w:t>
            </w:r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 комиссии Общественной палаты Республики Татарстан по правовым вопросам и общественному контролю, заместитель председателя Республиканской общественной организации ветеранов (инвалидов) "Союз ветеранов Республики Татарстан" Общероссийской общественной организации ветеранов "Российский союз ветеранов" (по согласованию)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Садыков Ринат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Наильевич</w:t>
            </w:r>
            <w:proofErr w:type="spellEnd"/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по делам молодежи Республики Татарстан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Смирнова Любовь Евгеньевна</w:t>
            </w:r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Герой Социалистического Труда, член комиссии Общественной палаты Республики Татарстан по делам молодежи и патриотическому воспитанию (по согласованию)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Тарнавский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экологии и природных ресурсов Республики Татарстан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Терентьев Александр Михайлович</w:t>
            </w:r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Руководителя Аппарата Президента Республики Татарстан - руководитель Департамента Президента Республики Татарстан по вопросам внутренней политики</w:t>
            </w:r>
          </w:p>
        </w:tc>
      </w:tr>
      <w:tr w:rsidR="00F23FCD">
        <w:tc>
          <w:tcPr>
            <w:tcW w:w="2891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Шарапов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Азат</w:t>
            </w:r>
            <w:proofErr w:type="spellEnd"/>
          </w:p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6066" w:type="dxa"/>
          </w:tcPr>
          <w:p w:rsidR="00F23FCD" w:rsidRDefault="00F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образования и науки Республики Татарстан</w:t>
            </w:r>
          </w:p>
        </w:tc>
      </w:tr>
    </w:tbl>
    <w:p w:rsidR="003F596F" w:rsidRDefault="00F23FCD"/>
    <w:sectPr w:rsidR="003F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CD"/>
    <w:rsid w:val="005018B5"/>
    <w:rsid w:val="00E963D2"/>
    <w:rsid w:val="00F2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E9B667962AFF0252A7203154F55D51BFF75ABDA6C43B7BE17DE8A512FF7A61F59FA4ACAD78EF6543D38593A26A6E698324138346498372672C04wD6CF" TargetMode="External"/><Relationship Id="rId21" Type="http://schemas.openxmlformats.org/officeDocument/2006/relationships/hyperlink" Target="consultantplus://offline/ref=E1E9B667962AFF0252A7203154F55D51BFF75ABDA2C23B76EC74B5AF1AA67663F290FBBBAA31E36443D38595AC356B7C927C1E875C578A657B2E06DEwF62F" TargetMode="External"/><Relationship Id="rId42" Type="http://schemas.openxmlformats.org/officeDocument/2006/relationships/hyperlink" Target="consultantplus://offline/ref=E1E9B667962AFF0252A7203154F55D51BFF75ABDA2C63D74E07EB5AF1AA67663F290FBBBAA31E36443D38595AF356B7C927C1E875C578A657B2E06DEwF62F" TargetMode="External"/><Relationship Id="rId47" Type="http://schemas.openxmlformats.org/officeDocument/2006/relationships/hyperlink" Target="consultantplus://offline/ref=E1E9B667962AFF0252A7203154F55D51BFF75ABDA2C23B76EC74B5AF1AA67663F290FBBBAA31E36443D38595A1356B7C927C1E875C578A657B2E06DEwF62F" TargetMode="External"/><Relationship Id="rId63" Type="http://schemas.openxmlformats.org/officeDocument/2006/relationships/hyperlink" Target="consultantplus://offline/ref=E1E9B667962AFF0252A7203154F55D51BFF75ABDA2C23F72ED72B5AF1AA67663F290FBBBAA31E36443D38593A8356B7C927C1E875C578A657B2E06DEwF62F" TargetMode="External"/><Relationship Id="rId68" Type="http://schemas.openxmlformats.org/officeDocument/2006/relationships/hyperlink" Target="consultantplus://offline/ref=E1E9B667962AFF0252A7203154F55D51BFF75ABDA2C23F72ED72B5AF1AA67663F290FBBBAA31E36443D3859DAE356B7C927C1E875C578A657B2E06DEwF62F" TargetMode="External"/><Relationship Id="rId84" Type="http://schemas.openxmlformats.org/officeDocument/2006/relationships/hyperlink" Target="consultantplus://offline/ref=E1E9B667962AFF0252A7203154F55D51BFF75ABDA2C23B76EC74B5AF1AA67663F290FBBBAA31E36443D38596AD356B7C927C1E875C578A657B2E06DEwF62F" TargetMode="External"/><Relationship Id="rId89" Type="http://schemas.openxmlformats.org/officeDocument/2006/relationships/hyperlink" Target="consultantplus://offline/ref=E1E9B667962AFF0252A7203154F55D51BFF75ABDA2C23B76EC74B5AF1AA67663F290FBBBAA31E36443D38596AF356B7C927C1E875C578A657B2E06DEwF62F" TargetMode="External"/><Relationship Id="rId7" Type="http://schemas.openxmlformats.org/officeDocument/2006/relationships/hyperlink" Target="consultantplus://offline/ref=E1E9B667962AFF0252A7203154F55D51BFF75ABDA5C43471E67DE8A512FF7A61F59FA4ACAD78EF6543D38590A26A6E698324138346498372672C04wD6CF" TargetMode="External"/><Relationship Id="rId71" Type="http://schemas.openxmlformats.org/officeDocument/2006/relationships/hyperlink" Target="consultantplus://offline/ref=E1E9B667962AFF0252A7203154F55D51BFF75ABDA2C43977ED76B5AF1AA67663F290FBBBAA31E36443D38591AB356B7C927C1E875C578A657B2E06DEwF62F" TargetMode="External"/><Relationship Id="rId92" Type="http://schemas.openxmlformats.org/officeDocument/2006/relationships/hyperlink" Target="consultantplus://offline/ref=E1E9B667962AFF0252A7203154F55D51BFF75ABDA5CF3970E17DE8A512FF7A61F59FA4ACAD78EF6543D38491A26A6E698324138346498372672C04wD6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E9B667962AFF0252A7203154F55D51BFF75ABDA2C73F71E07EB5AF1AA67663F290FBBBAA31E36443D38595AC356B7C927C1E875C578A657B2E06DEwF62F" TargetMode="External"/><Relationship Id="rId29" Type="http://schemas.openxmlformats.org/officeDocument/2006/relationships/hyperlink" Target="consultantplus://offline/ref=E1E9B667962AFF0252A7203154F55D51BFF75ABDAAC63D7BE37DE8A512FF7A61F59FA4ACAD78EF6543D38593A26A6E698324138346498372672C04wD6CF" TargetMode="External"/><Relationship Id="rId11" Type="http://schemas.openxmlformats.org/officeDocument/2006/relationships/hyperlink" Target="consultantplus://offline/ref=E1E9B667962AFF0252A7203154F55D51BFF75ABDABCF3A72E17DE8A512FF7A61F59FA4ACAD78EF6543D38590A26A6E698324138346498372672C04wD6CF" TargetMode="External"/><Relationship Id="rId24" Type="http://schemas.openxmlformats.org/officeDocument/2006/relationships/hyperlink" Target="consultantplus://offline/ref=E1E9B667962AFF0252A7203154F55D51BFF75ABDA2C23472E576B5AF1AA67663F290FBBBAA31E36443D38597A9356B7C927C1E875C578A657B2E06DEwF62F" TargetMode="External"/><Relationship Id="rId32" Type="http://schemas.openxmlformats.org/officeDocument/2006/relationships/hyperlink" Target="consultantplus://offline/ref=E1E9B667962AFF0252A7203154F55D51BFF75ABDAACF3F74EC7DE8A512FF7A61F59FA4ACAD78EF6543D38593A26A6E698324138346498372672C04wD6CF" TargetMode="External"/><Relationship Id="rId37" Type="http://schemas.openxmlformats.org/officeDocument/2006/relationships/hyperlink" Target="consultantplus://offline/ref=E1E9B667962AFF0252A7203154F55D51BFF75ABDA2C23B76EC74B5AF1AA67663F290FBBBAA31E36443D38595AF356B7C927C1E875C578A657B2E06DEwF62F" TargetMode="External"/><Relationship Id="rId40" Type="http://schemas.openxmlformats.org/officeDocument/2006/relationships/hyperlink" Target="consultantplus://offline/ref=E1E9B667962AFF0252A7203154F55D51BFF75ABDA2C23B76EC74B5AF1AA67663F290FBBBAA31E36443D38595AE356B7C927C1E875C578A657B2E06DEwF62F" TargetMode="External"/><Relationship Id="rId45" Type="http://schemas.openxmlformats.org/officeDocument/2006/relationships/hyperlink" Target="consultantplus://offline/ref=E1E9B667962AFF0252A7203154F55D51BFF75ABDA2C23F72ED72B5AF1AA67663F290FBBBAA31E36443D38594AB356B7C927C1E875C578A657B2E06DEwF62F" TargetMode="External"/><Relationship Id="rId53" Type="http://schemas.openxmlformats.org/officeDocument/2006/relationships/hyperlink" Target="consultantplus://offline/ref=E1E9B667962AFF0252A73E3C4299005ABFF904B4ABC73624B822B3F845F67036A0D0A5E2E971F0654ACD8795ABw36EF" TargetMode="External"/><Relationship Id="rId58" Type="http://schemas.openxmlformats.org/officeDocument/2006/relationships/hyperlink" Target="consultantplus://offline/ref=E1E9B667962AFF0252A7203154F55D51BFF75ABDAACF3F74EC7DE8A512FF7A61F59FA4ACAD78EF6543D38494A26A6E698324138346498372672C04wD6CF" TargetMode="External"/><Relationship Id="rId66" Type="http://schemas.openxmlformats.org/officeDocument/2006/relationships/hyperlink" Target="consultantplus://offline/ref=E1E9B667962AFF0252A7203154F55D51BFF75ABDA2C23B76EC74B5AF1AA67663F290FBBBAA31E36443D38594A0356B7C927C1E875C578A657B2E06DEwF62F" TargetMode="External"/><Relationship Id="rId74" Type="http://schemas.openxmlformats.org/officeDocument/2006/relationships/hyperlink" Target="consultantplus://offline/ref=E1E9B667962AFF0252A7203154F55D51BFF75ABDA2C23F72ED72B5AF1AA67663F290FBBBAA31E36443D3859CAC356B7C927C1E875C578A657B2E06DEwF62F" TargetMode="External"/><Relationship Id="rId79" Type="http://schemas.openxmlformats.org/officeDocument/2006/relationships/hyperlink" Target="consultantplus://offline/ref=E1E9B667962AFF0252A7203154F55D51BFF75ABDA2C23B76EC74B5AF1AA67663F290FBBBAA31E36443D38597A0356B7C927C1E875C578A657B2E06DEwF62F" TargetMode="External"/><Relationship Id="rId87" Type="http://schemas.openxmlformats.org/officeDocument/2006/relationships/hyperlink" Target="consultantplus://offline/ref=E1E9B667962AFF0252A7203154F55D51BFF75ABDA2C23B76EC74B5AF1AA67663F290FBBBAA31E36443D38596AC356B7C927C1E875C578A657B2E06DEwF62F" TargetMode="External"/><Relationship Id="rId102" Type="http://schemas.openxmlformats.org/officeDocument/2006/relationships/hyperlink" Target="consultantplus://offline/ref=E1E9B667962AFF0252A7203154F55D51BFF75ABDA2C23B76EC74B5AF1AA67663F290FBBBAA31E36443D38596AE356B7C927C1E875C578A657B2E06DEwF62F" TargetMode="External"/><Relationship Id="rId5" Type="http://schemas.openxmlformats.org/officeDocument/2006/relationships/hyperlink" Target="consultantplus://offline/ref=E1E9B667962AFF0252A7203154F55D51BFF75ABDA7C3347BE77DE8A512FF7A61F59FA4ACAD78EF6543D38590A26A6E698324138346498372672C04wD6CF" TargetMode="External"/><Relationship Id="rId61" Type="http://schemas.openxmlformats.org/officeDocument/2006/relationships/hyperlink" Target="consultantplus://offline/ref=E1E9B667962AFF0252A7203154F55D51BFF75ABDA2C23F72ED72B5AF1AA67663F290FBBBAA31E36443D38590AE356B7C927C1E875C578A657B2E06DEwF62F" TargetMode="External"/><Relationship Id="rId82" Type="http://schemas.openxmlformats.org/officeDocument/2006/relationships/hyperlink" Target="consultantplus://offline/ref=E1E9B667962AFF0252A7203154F55D51BFF75ABDA2C23B76EC74B5AF1AA67663F290FBBBAA31E36443D38596AA356B7C927C1E875C578A657B2E06DEwF62F" TargetMode="External"/><Relationship Id="rId90" Type="http://schemas.openxmlformats.org/officeDocument/2006/relationships/hyperlink" Target="consultantplus://offline/ref=E1E9B667962AFF0252A7203154F55D51BFF75ABDA6C43B7BE17DE8A512FF7A61F59FA4ACAD78EF6543D38592A26A6E698324138346498372672C04wD6CF" TargetMode="External"/><Relationship Id="rId95" Type="http://schemas.openxmlformats.org/officeDocument/2006/relationships/hyperlink" Target="consultantplus://offline/ref=E1E9B667962AFF0252A7203154F55D51BFF75ABDABCF3A72E17DE8A512FF7A61F59FA4ACAD78EF6543D3859DA26A6E698324138346498372672C04wD6CF" TargetMode="External"/><Relationship Id="rId19" Type="http://schemas.openxmlformats.org/officeDocument/2006/relationships/hyperlink" Target="consultantplus://offline/ref=E1E9B667962AFF0252A7203154F55D51BFF75ABDA2C53A76E077B5AF1AA67663F290FBBBAA31E36443D38595AC356B7C927C1E875C578A657B2E06DEwF62F" TargetMode="External"/><Relationship Id="rId14" Type="http://schemas.openxmlformats.org/officeDocument/2006/relationships/hyperlink" Target="consultantplus://offline/ref=E1E9B667962AFF0252A7203154F55D51BFF75ABDA2C63D74E07EB5AF1AA67663F290FBBBAA31E36443D38595AC356B7C927C1E875C578A657B2E06DEwF62F" TargetMode="External"/><Relationship Id="rId22" Type="http://schemas.openxmlformats.org/officeDocument/2006/relationships/hyperlink" Target="consultantplus://offline/ref=E1E9B667962AFF0252A7203154F55D51BFF75ABDA2C23A71E27EB5AF1AA67663F290FBBBAA31E36443D38595AC356B7C927C1E875C578A657B2E06DEwF62F" TargetMode="External"/><Relationship Id="rId27" Type="http://schemas.openxmlformats.org/officeDocument/2006/relationships/hyperlink" Target="consultantplus://offline/ref=E1E9B667962AFF0252A7203154F55D51BFF75ABDA6C43B7BE17DE8A512FF7A61F59FA4ACAD78EF6543D38593A26A6E698324138346498372672C04wD6CF" TargetMode="External"/><Relationship Id="rId30" Type="http://schemas.openxmlformats.org/officeDocument/2006/relationships/hyperlink" Target="consultantplus://offline/ref=E1E9B667962AFF0252A7203154F55D51BFF75ABDABCF3A72E17DE8A512FF7A61F59FA4ACAD78EF6543D38593A26A6E698324138346498372672C04wD6CF" TargetMode="External"/><Relationship Id="rId35" Type="http://schemas.openxmlformats.org/officeDocument/2006/relationships/hyperlink" Target="consultantplus://offline/ref=E1E9B667962AFF0252A7203154F55D51BFF75ABDA2C43977ED76B5AF1AA67663F290FBBBAA31E36443D38595AF356B7C927C1E875C578A657B2E06DEwF62F" TargetMode="External"/><Relationship Id="rId43" Type="http://schemas.openxmlformats.org/officeDocument/2006/relationships/hyperlink" Target="consultantplus://offline/ref=E1E9B667962AFF0252A7203154F55D51BFF75ABDA2C43977ED76B5AF1AA67663F290FBBBAA31E36443D38595AE356B7C927C1E875C578A657B2E06DEwF62F" TargetMode="External"/><Relationship Id="rId48" Type="http://schemas.openxmlformats.org/officeDocument/2006/relationships/hyperlink" Target="consultantplus://offline/ref=E1E9B667962AFF0252A7203154F55D51BFF75ABDA2C23F72ED72B5AF1AA67663F290FBBBAA31E36443D38594AF356B7C927C1E875C578A657B2E06DEwF62F" TargetMode="External"/><Relationship Id="rId56" Type="http://schemas.openxmlformats.org/officeDocument/2006/relationships/hyperlink" Target="consultantplus://offline/ref=E1E9B667962AFF0252A7203154F55D51BFF75ABDA2C23F72ED72B5AF1AA67663F290FBBBAA31E36443D38590AC356B7C927C1E875C578A657B2E06DEwF62F" TargetMode="External"/><Relationship Id="rId64" Type="http://schemas.openxmlformats.org/officeDocument/2006/relationships/image" Target="media/image2.wmf"/><Relationship Id="rId69" Type="http://schemas.openxmlformats.org/officeDocument/2006/relationships/hyperlink" Target="consultantplus://offline/ref=E1E9B667962AFF0252A7203154F55D51BFF75ABDA2C23F72ED72B5AF1AA67663F290FBBBAA31E36443D3859DA0356B7C927C1E875C578A657B2E06DEwF62F" TargetMode="External"/><Relationship Id="rId77" Type="http://schemas.openxmlformats.org/officeDocument/2006/relationships/hyperlink" Target="consultantplus://offline/ref=E1E9B667962AFF0252A7203154F55D51BFF75ABDA2C23F72ED72B5AF1AA67663F290FBBBAA31E36443D3859CAE356B7C927C1E875C578A657B2E06DEwF62F" TargetMode="External"/><Relationship Id="rId100" Type="http://schemas.openxmlformats.org/officeDocument/2006/relationships/hyperlink" Target="consultantplus://offline/ref=E1E9B667962AFF0252A7203154F55D51BFF75ABDA2C5357AE072B5AF1AA67663F290FBBBAA31E36443D38595AC356B7C927C1E875C578A657B2E06DEwF62F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1E9B667962AFF0252A7203154F55D51BFF75ABDA5CF3970E17DE8A512FF7A61F59FA4ACAD78EF6543D38590A26A6E698324138346498372672C04wD6CF" TargetMode="External"/><Relationship Id="rId51" Type="http://schemas.openxmlformats.org/officeDocument/2006/relationships/hyperlink" Target="consultantplus://offline/ref=E1E9B667962AFF0252A7203154F55D51BFF75ABDA2C23F72ED72B5AF1AA67663F290FBBBAA31E36443D38594A0356B7C927C1E875C578A657B2E06DEwF62F" TargetMode="External"/><Relationship Id="rId72" Type="http://schemas.openxmlformats.org/officeDocument/2006/relationships/hyperlink" Target="consultantplus://offline/ref=E1E9B667962AFF0252A7203154F55D51BFF75ABDA2C23F72ED72B5AF1AA67663F290FBBBAA31E36443D3859CAB356B7C927C1E875C578A657B2E06DEwF62F" TargetMode="External"/><Relationship Id="rId80" Type="http://schemas.openxmlformats.org/officeDocument/2006/relationships/hyperlink" Target="consultantplus://offline/ref=E1E9B667962AFF0252A7203154F55D51BFF75ABDA2C23B76EC74B5AF1AA67663F290FBBBAA31E36443D38596A8356B7C927C1E875C578A657B2E06DEwF62F" TargetMode="External"/><Relationship Id="rId85" Type="http://schemas.openxmlformats.org/officeDocument/2006/relationships/hyperlink" Target="consultantplus://offline/ref=E1E9B667962AFF0252A7203154F55D51BFF75ABDA2C23F72ED72B5AF1AA67663F290FBBBAA31E36443D38497A9356B7C927C1E875C578A657B2E06DEwF62F" TargetMode="External"/><Relationship Id="rId93" Type="http://schemas.openxmlformats.org/officeDocument/2006/relationships/hyperlink" Target="consultantplus://offline/ref=E1E9B667962AFF0252A7203154F55D51BFF75ABDA4C13573E77DE8A512FF7A61F59FA4ACAD78EF6543D38590A26A6E698324138346498372672C04wD6CF" TargetMode="External"/><Relationship Id="rId98" Type="http://schemas.openxmlformats.org/officeDocument/2006/relationships/hyperlink" Target="consultantplus://offline/ref=E1E9B667962AFF0252A7203154F55D51BFF75ABDA2C23E70E774B5AF1AA67663F290FBBBAA31E36443D38595AC356B7C927C1E875C578A657B2E06DEwF6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E9B667962AFF0252A7203154F55D51BFF75ABDABCF3476E07DE8A512FF7A61F59FA4ACAD78EF6543D38590A26A6E698324138346498372672C04wD6CF" TargetMode="External"/><Relationship Id="rId17" Type="http://schemas.openxmlformats.org/officeDocument/2006/relationships/hyperlink" Target="consultantplus://offline/ref=E1E9B667962AFF0252A7203154F55D51BFF75ABDA2C23E70E774B5AF1AA67663F290FBBBAA31E36443D38595AC356B7C927C1E875C578A657B2E06DEwF62F" TargetMode="External"/><Relationship Id="rId25" Type="http://schemas.openxmlformats.org/officeDocument/2006/relationships/hyperlink" Target="consultantplus://offline/ref=E1E9B667962AFF0252A7203154F55D51BFF75ABDA6C43B7BE17DE8A512FF7A61F59FA4ACAD78EF6543D38593A26A6E698324138346498372672C04wD6CF" TargetMode="External"/><Relationship Id="rId33" Type="http://schemas.openxmlformats.org/officeDocument/2006/relationships/hyperlink" Target="consultantplus://offline/ref=E1E9B667962AFF0252A7203154F55D51BFF75ABDA2C63D74E07EB5AF1AA67663F290FBBBAA31E36443D38595AC356B7C927C1E875C578A657B2E06DEwF62F" TargetMode="External"/><Relationship Id="rId38" Type="http://schemas.openxmlformats.org/officeDocument/2006/relationships/hyperlink" Target="consultantplus://offline/ref=E1E9B667962AFF0252A7203154F55D51BFF75ABDA2C23A71E27EB5AF1AA67663F290FBBBAA31E36443D38595AC356B7C927C1E875C578A657B2E06DEwF62F" TargetMode="External"/><Relationship Id="rId46" Type="http://schemas.openxmlformats.org/officeDocument/2006/relationships/hyperlink" Target="consultantplus://offline/ref=E1E9B667962AFF0252A7203154F55D51BFF75ABDA2C23F72ED72B5AF1AA67663F290FBBBAA31E36443D38594AA356B7C927C1E875C578A657B2E06DEwF62F" TargetMode="External"/><Relationship Id="rId59" Type="http://schemas.openxmlformats.org/officeDocument/2006/relationships/hyperlink" Target="consultantplus://offline/ref=E1E9B667962AFF0252A7203154F55D51BFF75ABDA2C43977ED76B5AF1AA67663F290FBBBAA31E36443D38596A1356B7C927C1E875C578A657B2E06DEwF62F" TargetMode="External"/><Relationship Id="rId67" Type="http://schemas.openxmlformats.org/officeDocument/2006/relationships/hyperlink" Target="consultantplus://offline/ref=E1E9B667962AFF0252A7203154F55D51BFF75ABDA2C23B76EC74B5AF1AA67663F290FBBBAA31E36443D38597A8356B7C927C1E875C578A657B2E06DEwF62F" TargetMode="External"/><Relationship Id="rId103" Type="http://schemas.openxmlformats.org/officeDocument/2006/relationships/hyperlink" Target="consultantplus://offline/ref=E1E9B667962AFF0252A7203154F55D51BFF75ABDA2C23570E675B5AF1AA67663F290FBBBAA31E36443D38595AC356B7C927C1E875C578A657B2E06DEwF62F" TargetMode="External"/><Relationship Id="rId20" Type="http://schemas.openxmlformats.org/officeDocument/2006/relationships/hyperlink" Target="consultantplus://offline/ref=E1E9B667962AFF0252A7203154F55D51BFF75ABDA2C23F72ED72B5AF1AA67663F290FBBBAA31E36443D38595AC356B7C927C1E875C578A657B2E06DEwF62F" TargetMode="External"/><Relationship Id="rId41" Type="http://schemas.openxmlformats.org/officeDocument/2006/relationships/hyperlink" Target="consultantplus://offline/ref=E1E9B667962AFF0252A7203154F55D51BFF75ABDABCF3476E07DE8A512FF7A61F59FA4ACAD78EF6543D38593A26A6E698324138346498372672C04wD6CF" TargetMode="External"/><Relationship Id="rId54" Type="http://schemas.openxmlformats.org/officeDocument/2006/relationships/hyperlink" Target="consultantplus://offline/ref=E1E9B667962AFF0252A7203154F55D51BFF75ABDA2C23F72ED72B5AF1AA67663F290FBBBAA31E36443D38597A9356B7C927C1E875C578A657B2E06DEwF62F" TargetMode="External"/><Relationship Id="rId62" Type="http://schemas.openxmlformats.org/officeDocument/2006/relationships/image" Target="media/image1.wmf"/><Relationship Id="rId70" Type="http://schemas.openxmlformats.org/officeDocument/2006/relationships/hyperlink" Target="consultantplus://offline/ref=E1E9B667962AFF0252A7203154F55D51BFF75ABDA2C23F72ED72B5AF1AA67663F290FBBBAA31E36443D3859DAE356B7C927C1E875C578A657B2E06DEwF62F" TargetMode="External"/><Relationship Id="rId75" Type="http://schemas.openxmlformats.org/officeDocument/2006/relationships/hyperlink" Target="consultantplus://offline/ref=E1E9B667962AFF0252A7203154F55D51BFF75ABDA2C23A71E27EB5AF1AA67663F290FBBBAA31E36443D38595AC356B7C927C1E875C578A657B2E06DEwF62F" TargetMode="External"/><Relationship Id="rId83" Type="http://schemas.openxmlformats.org/officeDocument/2006/relationships/hyperlink" Target="consultantplus://offline/ref=E1E9B667962AFF0252A7203154F55D51BFF75ABDA2C23F72ED72B5AF1AA67663F290FBBBAA31E36443D38494AB356B7C927C1E875C578A657B2E06DEwF62F" TargetMode="External"/><Relationship Id="rId88" Type="http://schemas.openxmlformats.org/officeDocument/2006/relationships/hyperlink" Target="consultantplus://offline/ref=E1E9B667962AFF0252A7203154F55D51BFF75ABDA2C23F72ED72B5AF1AA67663F290FBBBAA31E36443D38497AA356B7C927C1E875C578A657B2E06DEwF62F" TargetMode="External"/><Relationship Id="rId91" Type="http://schemas.openxmlformats.org/officeDocument/2006/relationships/hyperlink" Target="consultantplus://offline/ref=E1E9B667962AFF0252A7203154F55D51BFF75ABDA5C43471E67DE8A512FF7A61F59FA4ACAD78EF6543D38590A26A6E698324138346498372672C04wD6CF" TargetMode="External"/><Relationship Id="rId96" Type="http://schemas.openxmlformats.org/officeDocument/2006/relationships/hyperlink" Target="consultantplus://offline/ref=E1E9B667962AFF0252A7203154F55D51BFF75ABDAACF3F74EC7DE8A512FF7A61F59FA4ACAD78EF6543D38492A26A6E698324138346498372672C04wD6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9B667962AFF0252A7203154F55D51BFF75ABDA6C43B7BE17DE8A512FF7A61F59FA4ACAD78EF6543D38590A26A6E698324138346498372672C04wD6CF" TargetMode="External"/><Relationship Id="rId15" Type="http://schemas.openxmlformats.org/officeDocument/2006/relationships/hyperlink" Target="consultantplus://offline/ref=E1E9B667962AFF0252A7203154F55D51BFF75ABDA2C63F73E370B5AF1AA67663F290FBBBAA31E36443D38595AC356B7C927C1E875C578A657B2E06DEwF62F" TargetMode="External"/><Relationship Id="rId23" Type="http://schemas.openxmlformats.org/officeDocument/2006/relationships/hyperlink" Target="consultantplus://offline/ref=E1E9B667962AFF0252A7203154F55D51BFF75ABDA2C23570E675B5AF1AA67663F290FBBBAA31E36443D38595AC356B7C927C1E875C578A657B2E06DEwF62F" TargetMode="External"/><Relationship Id="rId28" Type="http://schemas.openxmlformats.org/officeDocument/2006/relationships/hyperlink" Target="consultantplus://offline/ref=E1E9B667962AFF0252A7203154F55D51BFF75ABDA2C23F72ED72B5AF1AA67663F290FBBBAA31E36443D38595AF356B7C927C1E875C578A657B2E06DEwF62F" TargetMode="External"/><Relationship Id="rId36" Type="http://schemas.openxmlformats.org/officeDocument/2006/relationships/hyperlink" Target="consultantplus://offline/ref=E1E9B667962AFF0252A7203154F55D51BFF75ABDA2C23F72ED72B5AF1AA67663F290FBBBAA31E36443D38595A1356B7C927C1E875C578A657B2E06DEwF62F" TargetMode="External"/><Relationship Id="rId49" Type="http://schemas.openxmlformats.org/officeDocument/2006/relationships/hyperlink" Target="consultantplus://offline/ref=E1E9B667962AFF0252A7203154F55D51BFF75ABDA2C23F72ED72B5AF1AA67663F290FBBBAA31E36443D38594AE356B7C927C1E875C578A657B2E06DEwF62F" TargetMode="External"/><Relationship Id="rId57" Type="http://schemas.openxmlformats.org/officeDocument/2006/relationships/hyperlink" Target="consultantplus://offline/ref=E1E9B667962AFF0252A7203154F55D51BFF75ABDA2C23B76EC74B5AF1AA67663F290FBBBAA31E36443D38594AB356B7C927C1E875C578A657B2E06DEwF62F" TargetMode="External"/><Relationship Id="rId10" Type="http://schemas.openxmlformats.org/officeDocument/2006/relationships/hyperlink" Target="consultantplus://offline/ref=E1E9B667962AFF0252A7203154F55D51BFF75ABDAAC63D7BE37DE8A512FF7A61F59FA4ACAD78EF6543D38590A26A6E698324138346498372672C04wD6CF" TargetMode="External"/><Relationship Id="rId31" Type="http://schemas.openxmlformats.org/officeDocument/2006/relationships/hyperlink" Target="consultantplus://offline/ref=E1E9B667962AFF0252A7203154F55D51BFF75ABDABCF3476E07DE8A512FF7A61F59FA4ACAD78EF6543D38590A26A6E698324138346498372672C04wD6CF" TargetMode="External"/><Relationship Id="rId44" Type="http://schemas.openxmlformats.org/officeDocument/2006/relationships/hyperlink" Target="consultantplus://offline/ref=E1E9B667962AFF0252A7203154F55D51BFF75ABDAACF3F74EC7DE8A512FF7A61F59FA4ACAD78EF6543D38592A26A6E698324138346498372672C04wD6CF" TargetMode="External"/><Relationship Id="rId52" Type="http://schemas.openxmlformats.org/officeDocument/2006/relationships/hyperlink" Target="consultantplus://offline/ref=E1E9B667962AFF0252A7203154F55D51BFF75ABDA2C23B76EC74B5AF1AA67663F290FBBBAA31E36443D38594A9356B7C927C1E875C578A657B2E06DEwF62F" TargetMode="External"/><Relationship Id="rId60" Type="http://schemas.openxmlformats.org/officeDocument/2006/relationships/hyperlink" Target="consultantplus://offline/ref=E1E9B667962AFF0252A7203154F55D51BFF75ABDA2C43977ED76B5AF1AA67663F290FBBBAA31E36443D38596A0356B7C927C1E875C578A657B2E06DEwF62F" TargetMode="External"/><Relationship Id="rId65" Type="http://schemas.openxmlformats.org/officeDocument/2006/relationships/hyperlink" Target="consultantplus://offline/ref=E1E9B667962AFF0252A7203154F55D51BFF75ABDA2C23F72ED72B5AF1AA67663F290FBBBAA31E36443D38592AE356B7C927C1E875C578A657B2E06DEwF62F" TargetMode="External"/><Relationship Id="rId73" Type="http://schemas.openxmlformats.org/officeDocument/2006/relationships/hyperlink" Target="consultantplus://offline/ref=E1E9B667962AFF0252A7203154F55D51BFF75ABDA2C23B76EC74B5AF1AA67663F290FBBBAA31E36443D38597AD356B7C927C1E875C578A657B2E06DEwF62F" TargetMode="External"/><Relationship Id="rId78" Type="http://schemas.openxmlformats.org/officeDocument/2006/relationships/hyperlink" Target="consultantplus://offline/ref=E1E9B667962AFF0252A7203154F55D51BFF75ABDA2C23B76EC74B5AF1AA67663F290FBBBAA31E36443D38597A1356B7C927C1E875C578A657B2E06DEwF62F" TargetMode="External"/><Relationship Id="rId81" Type="http://schemas.openxmlformats.org/officeDocument/2006/relationships/hyperlink" Target="consultantplus://offline/ref=E1E9B667962AFF0252A7203154F55D51BFF75ABDA2C23F72ED72B5AF1AA67663F290FBBBAA31E36443D3859CA1356B7C927C1E875C578A657B2E06DEwF62F" TargetMode="External"/><Relationship Id="rId86" Type="http://schemas.openxmlformats.org/officeDocument/2006/relationships/hyperlink" Target="consultantplus://offline/ref=E1E9B667962AFF0252A7203154F55D51BFF75ABDA2C43977ED76B5AF1AA67663F290FBBBAA31E36443D38590AA356B7C927C1E875C578A657B2E06DEwF62F" TargetMode="External"/><Relationship Id="rId94" Type="http://schemas.openxmlformats.org/officeDocument/2006/relationships/hyperlink" Target="consultantplus://offline/ref=E1E9B667962AFF0252A7203154F55D51BFF75ABDAAC63D7BE37DE8A512FF7A61F59FA4ACAD78EF6543D38592A26A6E698324138346498372672C04wD6CF" TargetMode="External"/><Relationship Id="rId99" Type="http://schemas.openxmlformats.org/officeDocument/2006/relationships/hyperlink" Target="consultantplus://offline/ref=E1E9B667962AFF0252A7203154F55D51BFF75ABDA2C43977ED76B5AF1AA67663F290FBBBAA31E36443D38590AC356B7C927C1E875C578A657B2E06DEwF62F" TargetMode="External"/><Relationship Id="rId101" Type="http://schemas.openxmlformats.org/officeDocument/2006/relationships/hyperlink" Target="consultantplus://offline/ref=E1E9B667962AFF0252A7203154F55D51BFF75ABDA2C53A76E077B5AF1AA67663F290FBBBAA31E36443D38595AE356B7C927C1E875C578A657B2E06DEwF6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E9B667962AFF0252A7203154F55D51BFF75ABDA4C13573E77DE8A512FF7A61F59FA4ACAD78EF6543D38590A26A6E698324138346498372672C04wD6CF" TargetMode="External"/><Relationship Id="rId13" Type="http://schemas.openxmlformats.org/officeDocument/2006/relationships/hyperlink" Target="consultantplus://offline/ref=E1E9B667962AFF0252A7203154F55D51BFF75ABDAACF3F74EC7DE8A512FF7A61F59FA4ACAD78EF6543D38590A26A6E698324138346498372672C04wD6CF" TargetMode="External"/><Relationship Id="rId18" Type="http://schemas.openxmlformats.org/officeDocument/2006/relationships/hyperlink" Target="consultantplus://offline/ref=E1E9B667962AFF0252A7203154F55D51BFF75ABDA2C43977ED76B5AF1AA67663F290FBBBAA31E36443D38595AC356B7C927C1E875C578A657B2E06DEwF62F" TargetMode="External"/><Relationship Id="rId39" Type="http://schemas.openxmlformats.org/officeDocument/2006/relationships/hyperlink" Target="consultantplus://offline/ref=E1E9B667962AFF0252A7203154F55D51BFF75ABDA2C23F72ED72B5AF1AA67663F290FBBBAA31E36443D38595A0356B7C927C1E875C578A657B2E06DEwF62F" TargetMode="External"/><Relationship Id="rId34" Type="http://schemas.openxmlformats.org/officeDocument/2006/relationships/hyperlink" Target="consultantplus://offline/ref=E1E9B667962AFF0252A7203154F55D51BFF75ABDA2C63F73E370B5AF1AA67663F290FBBBAA31E36443D38595AC356B7C927C1E875C578A657B2E06DEwF62F" TargetMode="External"/><Relationship Id="rId50" Type="http://schemas.openxmlformats.org/officeDocument/2006/relationships/hyperlink" Target="consultantplus://offline/ref=E1E9B667962AFF0252A7203154F55D51BFF75ABDA2C23F72ED72B5AF1AA67663F290FBBBAA31E36443D38594A1356B7C927C1E875C578A657B2E06DEwF62F" TargetMode="External"/><Relationship Id="rId55" Type="http://schemas.openxmlformats.org/officeDocument/2006/relationships/hyperlink" Target="consultantplus://offline/ref=E1E9B667962AFF0252A7203154F55D51BFF75ABDA2C23B76EC74B5AF1AA67663F290FBBBAA31E36443D38594A8356B7C927C1E875C578A657B2E06DEwF62F" TargetMode="External"/><Relationship Id="rId76" Type="http://schemas.openxmlformats.org/officeDocument/2006/relationships/hyperlink" Target="consultantplus://offline/ref=E1E9B667962AFF0252A7203154F55D51BFF75ABDAACF3F74EC7DE8A512FF7A61F59FA4ACAD78EF6543D38496A26A6E698324138346498372672C04wD6CF" TargetMode="External"/><Relationship Id="rId97" Type="http://schemas.openxmlformats.org/officeDocument/2006/relationships/hyperlink" Target="consultantplus://offline/ref=E1E9B667962AFF0252A7203154F55D51BFF75ABDA2C73F71E07EB5AF1AA67663F290FBBBAA31E36443D38595AC356B7C927C1E875C578A657B2E06DEwF62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11378</Words>
  <Characters>64860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Д.Ю</dc:creator>
  <cp:lastModifiedBy>Никишин Д.Ю</cp:lastModifiedBy>
  <cp:revision>1</cp:revision>
  <dcterms:created xsi:type="dcterms:W3CDTF">2020-09-04T05:59:00Z</dcterms:created>
  <dcterms:modified xsi:type="dcterms:W3CDTF">2020-09-04T06:00:00Z</dcterms:modified>
</cp:coreProperties>
</file>