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6D" w:rsidRPr="00114A6D" w:rsidRDefault="00114A6D" w:rsidP="00114A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4A6D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 опроса,</w:t>
      </w:r>
      <w:r w:rsidRPr="00114A6D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114A6D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проведенного</w:t>
      </w:r>
    </w:p>
    <w:p w:rsidR="00114A6D" w:rsidRPr="00114A6D" w:rsidRDefault="00114A6D" w:rsidP="00114A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114A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целях оценки уровня удовлетворенности деятельностью </w:t>
      </w:r>
      <w:r w:rsidRPr="00114A6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Министерства юстиции Республики Татарстан</w:t>
      </w:r>
      <w:r w:rsidRPr="00114A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внешних клиентов</w:t>
      </w:r>
    </w:p>
    <w:p w:rsidR="00114A6D" w:rsidRPr="00114A6D" w:rsidRDefault="00114A6D" w:rsidP="00114A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114A6D" w:rsidRPr="00114A6D" w:rsidRDefault="00114A6D" w:rsidP="00114A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4A6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Опрос проводился в </w:t>
      </w:r>
      <w:r w:rsidR="00D45E5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первом квартале 2025 г.</w:t>
      </w:r>
    </w:p>
    <w:p w:rsidR="00114A6D" w:rsidRPr="00114A6D" w:rsidRDefault="00114A6D" w:rsidP="00114A6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4A6D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114A6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Удовлетворенность</w:t>
      </w:r>
      <w:r w:rsidRPr="00114A6D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 xml:space="preserve"> деятельностью Министерства внешних </w:t>
      </w:r>
      <w:r w:rsidRPr="00114A6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клиентов</w:t>
      </w:r>
    </w:p>
    <w:p w:rsidR="00114A6D" w:rsidRDefault="00114A6D" w:rsidP="00114A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6D">
        <w:rPr>
          <w:rFonts w:ascii="Times New Roman" w:eastAsia="Times New Roman" w:hAnsi="Times New Roman" w:cs="Times New Roman"/>
          <w:sz w:val="28"/>
          <w:szCs w:val="28"/>
        </w:rPr>
        <w:t xml:space="preserve">Уровень удовлетворенности составил </w:t>
      </w:r>
      <w:r w:rsidR="00345AA4" w:rsidRPr="00345AA4">
        <w:rPr>
          <w:rFonts w:ascii="Times New Roman" w:eastAsia="Times New Roman" w:hAnsi="Times New Roman" w:cs="Times New Roman"/>
          <w:sz w:val="28"/>
          <w:szCs w:val="28"/>
        </w:rPr>
        <w:t>72,73</w:t>
      </w:r>
      <w:r w:rsidR="00345AA4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345AA4" w:rsidRPr="00114A6D" w:rsidRDefault="00345AA4" w:rsidP="00114A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4A6D" w:rsidRPr="00114A6D" w:rsidRDefault="00114A6D" w:rsidP="00114A6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4A6D">
        <w:rPr>
          <w:rFonts w:ascii="Times New Roman" w:eastAsia="Times New Roman" w:hAnsi="Times New Roman" w:cs="Times New Roman"/>
          <w:b/>
          <w:bCs/>
          <w:sz w:val="28"/>
          <w:szCs w:val="28"/>
        </w:rPr>
        <w:t>2. Выводы,</w:t>
      </w:r>
      <w:r w:rsidRPr="00114A6D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114A6D">
        <w:rPr>
          <w:rFonts w:ascii="Times New Roman" w:eastAsia="Times New Roman" w:hAnsi="Times New Roman" w:cs="Times New Roman"/>
          <w:b/>
          <w:bCs/>
          <w:sz w:val="28"/>
          <w:szCs w:val="28"/>
        </w:rPr>
        <w:t>карта</w:t>
      </w:r>
      <w:r w:rsidRPr="00114A6D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114A6D">
        <w:rPr>
          <w:rFonts w:ascii="Times New Roman" w:eastAsia="Times New Roman" w:hAnsi="Times New Roman" w:cs="Times New Roman"/>
          <w:b/>
          <w:bCs/>
          <w:sz w:val="28"/>
          <w:szCs w:val="28"/>
        </w:rPr>
        <w:t>«болей»</w:t>
      </w:r>
      <w:r w:rsidRPr="00114A6D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114A6D">
        <w:rPr>
          <w:rFonts w:ascii="Times New Roman" w:eastAsia="Times New Roman" w:hAnsi="Times New Roman" w:cs="Times New Roman"/>
          <w:b/>
          <w:bCs/>
          <w:sz w:val="28"/>
          <w:szCs w:val="28"/>
        </w:rPr>
        <w:t>клиента,</w:t>
      </w:r>
      <w:r w:rsidRPr="00114A6D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114A6D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</w:t>
      </w:r>
    </w:p>
    <w:p w:rsidR="00114A6D" w:rsidRPr="00114A6D" w:rsidRDefault="00114A6D" w:rsidP="00114A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6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14A6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14A6D">
        <w:rPr>
          <w:rFonts w:ascii="Times New Roman" w:eastAsia="Times New Roman" w:hAnsi="Times New Roman" w:cs="Times New Roman"/>
          <w:sz w:val="28"/>
          <w:szCs w:val="28"/>
        </w:rPr>
        <w:t>итогам</w:t>
      </w:r>
      <w:r w:rsidRPr="00114A6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14A6D">
        <w:rPr>
          <w:rFonts w:ascii="Times New Roman" w:eastAsia="Times New Roman" w:hAnsi="Times New Roman" w:cs="Times New Roman"/>
          <w:sz w:val="28"/>
          <w:szCs w:val="28"/>
        </w:rPr>
        <w:t>проведенного</w:t>
      </w:r>
      <w:r w:rsidRPr="00114A6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14A6D">
        <w:rPr>
          <w:rFonts w:ascii="Times New Roman" w:eastAsia="Times New Roman" w:hAnsi="Times New Roman" w:cs="Times New Roman"/>
          <w:sz w:val="28"/>
          <w:szCs w:val="28"/>
        </w:rPr>
        <w:t>анализа</w:t>
      </w:r>
      <w:r w:rsidRPr="00114A6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14A6D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114A6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14A6D">
        <w:rPr>
          <w:rFonts w:ascii="Times New Roman" w:eastAsia="Times New Roman" w:hAnsi="Times New Roman" w:cs="Times New Roman"/>
          <w:sz w:val="28"/>
          <w:szCs w:val="28"/>
        </w:rPr>
        <w:t>сделать</w:t>
      </w:r>
      <w:r w:rsidRPr="00114A6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14A6D">
        <w:rPr>
          <w:rFonts w:ascii="Times New Roman" w:eastAsia="Times New Roman" w:hAnsi="Times New Roman" w:cs="Times New Roman"/>
          <w:sz w:val="28"/>
          <w:szCs w:val="28"/>
        </w:rPr>
        <w:t>вывод о</w:t>
      </w:r>
      <w:r w:rsidR="00B577E4">
        <w:rPr>
          <w:rFonts w:ascii="Times New Roman" w:eastAsia="Times New Roman" w:hAnsi="Times New Roman" w:cs="Times New Roman"/>
          <w:sz w:val="28"/>
          <w:szCs w:val="28"/>
        </w:rPr>
        <w:t xml:space="preserve"> частичной </w:t>
      </w:r>
      <w:r w:rsidRPr="00114A6D">
        <w:rPr>
          <w:rFonts w:ascii="Times New Roman" w:eastAsia="Times New Roman" w:hAnsi="Times New Roman" w:cs="Times New Roman"/>
          <w:sz w:val="28"/>
          <w:szCs w:val="28"/>
        </w:rPr>
        <w:t>удовлетворенности</w:t>
      </w:r>
      <w:r w:rsidRPr="00114A6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14A6D">
        <w:rPr>
          <w:rFonts w:ascii="Times New Roman" w:eastAsia="Times New Roman" w:hAnsi="Times New Roman" w:cs="Times New Roman"/>
          <w:sz w:val="28"/>
          <w:szCs w:val="28"/>
        </w:rPr>
        <w:t xml:space="preserve">клиентов </w:t>
      </w:r>
      <w:r w:rsidRPr="00114A6D">
        <w:rPr>
          <w:rFonts w:ascii="Times New Roman" w:eastAsia="Times New Roman" w:hAnsi="Times New Roman" w:cs="Times New Roman"/>
          <w:spacing w:val="-13"/>
          <w:sz w:val="28"/>
          <w:szCs w:val="28"/>
        </w:rPr>
        <w:t>деятельностью Министерства</w:t>
      </w:r>
      <w:r w:rsidRPr="00114A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4A6D" w:rsidRPr="00114A6D" w:rsidRDefault="00114A6D" w:rsidP="00114A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114A6D">
        <w:rPr>
          <w:rFonts w:ascii="Times New Roman" w:eastAsia="Times New Roman" w:hAnsi="Times New Roman" w:cs="Times New Roman"/>
          <w:spacing w:val="-1"/>
          <w:sz w:val="28"/>
          <w:szCs w:val="28"/>
        </w:rPr>
        <w:t>Результаты</w:t>
      </w:r>
      <w:r w:rsidRPr="00114A6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14A6D">
        <w:rPr>
          <w:rFonts w:ascii="Times New Roman" w:eastAsia="Times New Roman" w:hAnsi="Times New Roman" w:cs="Times New Roman"/>
          <w:spacing w:val="-1"/>
          <w:sz w:val="28"/>
          <w:szCs w:val="28"/>
        </w:rPr>
        <w:t>проведенного</w:t>
      </w:r>
      <w:r w:rsidRPr="00114A6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14A6D">
        <w:rPr>
          <w:rFonts w:ascii="Times New Roman" w:eastAsia="Times New Roman" w:hAnsi="Times New Roman" w:cs="Times New Roman"/>
          <w:spacing w:val="-1"/>
          <w:sz w:val="28"/>
          <w:szCs w:val="28"/>
        </w:rPr>
        <w:t>анализа</w:t>
      </w:r>
      <w:r w:rsidRPr="00114A6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позволяют констатировать наличие следующих «болей» у клиентов при взаимодействии с Министерством:</w:t>
      </w:r>
    </w:p>
    <w:p w:rsidR="00114A6D" w:rsidRDefault="00114A6D" w:rsidP="00114A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A6D">
        <w:rPr>
          <w:rFonts w:ascii="Times New Roman" w:eastAsia="Times New Roman" w:hAnsi="Times New Roman" w:cs="Times New Roman"/>
          <w:sz w:val="28"/>
          <w:szCs w:val="28"/>
        </w:rPr>
        <w:t xml:space="preserve">нехватка информации </w:t>
      </w:r>
      <w:r w:rsidR="00B577E4">
        <w:rPr>
          <w:rFonts w:ascii="Times New Roman" w:eastAsia="Times New Roman" w:hAnsi="Times New Roman" w:cs="Times New Roman"/>
          <w:sz w:val="28"/>
          <w:szCs w:val="28"/>
        </w:rPr>
        <w:t xml:space="preserve">по мировой юстиции </w:t>
      </w:r>
      <w:r w:rsidRPr="00114A6D">
        <w:rPr>
          <w:rFonts w:ascii="Times New Roman" w:eastAsia="Times New Roman" w:hAnsi="Times New Roman" w:cs="Times New Roman"/>
          <w:sz w:val="28"/>
          <w:szCs w:val="28"/>
        </w:rPr>
        <w:t>на официальном сайте и официальных страницах Министерства;</w:t>
      </w:r>
    </w:p>
    <w:p w:rsidR="00B577E4" w:rsidRPr="00114A6D" w:rsidRDefault="00B577E4" w:rsidP="00114A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отсутствие информации по штрафам</w:t>
      </w:r>
      <w:r w:rsidR="00693DA0" w:rsidRPr="00693DA0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и официальных страницах Министерства</w:t>
      </w:r>
      <w:r w:rsidR="00E84FE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14A6D" w:rsidRDefault="00114A6D" w:rsidP="00114A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114A6D">
        <w:rPr>
          <w:rFonts w:ascii="Times New Roman" w:eastAsia="Times New Roman" w:hAnsi="Times New Roman" w:cs="Times New Roman"/>
          <w:spacing w:val="-8"/>
          <w:sz w:val="28"/>
          <w:szCs w:val="28"/>
        </w:rPr>
        <w:t>потребность в информации в сфере деятельности Министерства (правовые акты);</w:t>
      </w:r>
    </w:p>
    <w:p w:rsidR="00B577E4" w:rsidRPr="00114A6D" w:rsidRDefault="00B577E4" w:rsidP="00114A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B577E4">
        <w:rPr>
          <w:rFonts w:ascii="Times New Roman" w:eastAsia="Times New Roman" w:hAnsi="Times New Roman" w:cs="Times New Roman"/>
          <w:spacing w:val="-8"/>
          <w:sz w:val="28"/>
          <w:szCs w:val="28"/>
        </w:rPr>
        <w:t>простоту и удобство получения информации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.</w:t>
      </w:r>
    </w:p>
    <w:p w:rsidR="00114A6D" w:rsidRPr="00114A6D" w:rsidRDefault="00114A6D" w:rsidP="00114A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114A6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Таким образом, результаты проведенного анализа позволяют сделать вывод 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br/>
      </w:r>
      <w:r w:rsidRPr="00114A6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о необходимости </w:t>
      </w:r>
      <w:r w:rsidR="00E714DC">
        <w:rPr>
          <w:rFonts w:ascii="Times New Roman" w:eastAsia="Times New Roman" w:hAnsi="Times New Roman" w:cs="Times New Roman"/>
          <w:spacing w:val="-8"/>
          <w:sz w:val="28"/>
          <w:szCs w:val="28"/>
        </w:rPr>
        <w:t>дополнения информации на официальных страницах Министерства</w:t>
      </w:r>
      <w:r w:rsidRPr="00114A6D">
        <w:rPr>
          <w:rFonts w:ascii="Times New Roman" w:eastAsia="Times New Roman" w:hAnsi="Times New Roman" w:cs="Times New Roman"/>
          <w:spacing w:val="-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</w:p>
    <w:p w:rsidR="0042576D" w:rsidRDefault="0042576D">
      <w:bookmarkStart w:id="0" w:name="_GoBack"/>
      <w:bookmarkEnd w:id="0"/>
    </w:p>
    <w:sectPr w:rsidR="0042576D" w:rsidSect="00114A6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89D"/>
    <w:rsid w:val="00114A6D"/>
    <w:rsid w:val="00345AA4"/>
    <w:rsid w:val="0042576D"/>
    <w:rsid w:val="0053722B"/>
    <w:rsid w:val="00627B28"/>
    <w:rsid w:val="00693DA0"/>
    <w:rsid w:val="00B577E4"/>
    <w:rsid w:val="00D45E52"/>
    <w:rsid w:val="00D8389D"/>
    <w:rsid w:val="00E714DC"/>
    <w:rsid w:val="00E8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ГараеваДР</cp:lastModifiedBy>
  <cp:revision>7</cp:revision>
  <dcterms:created xsi:type="dcterms:W3CDTF">2025-04-02T17:22:00Z</dcterms:created>
  <dcterms:modified xsi:type="dcterms:W3CDTF">2025-04-02T18:17:00Z</dcterms:modified>
</cp:coreProperties>
</file>