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0B5FDA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4196D" w:rsidRPr="00E41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</w:t>
      </w:r>
      <w:r w:rsidR="00354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ожения о порядке </w:t>
      </w:r>
      <w:r w:rsidR="00354F0F" w:rsidRPr="00D36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</w:t>
      </w:r>
      <w:r w:rsidR="00D36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2021 году</w:t>
      </w:r>
      <w:r w:rsidR="00354F0F" w:rsidRPr="00D36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196D" w:rsidRPr="00D36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грантов в форме субсиди</w:t>
      </w:r>
      <w:r w:rsidR="00105EAA" w:rsidRPr="00D36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54F0F" w:rsidRPr="00D36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бюджета Республики Татарстан на выплату денежного вознаграждения</w:t>
      </w:r>
      <w:r w:rsidR="00E4196D" w:rsidRPr="00D36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лауреатам премии Президента Республики Татарстан</w:t>
      </w:r>
      <w:r w:rsidR="00E4196D" w:rsidRPr="00E41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социально ориентированным</w:t>
      </w:r>
      <w:r w:rsidR="00E41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196D" w:rsidRPr="00E41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некоммерческим организациям за вклад в развитие институтов гражданского </w:t>
      </w:r>
      <w:r w:rsidR="00D36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общества в Республике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В целях реализации Указа Президента Республики Татарстан от 2 ноября 2021 года № УП-840 «О присуждении премий Президента Республики Татарстан за вклад в развитие институтов гражданского общества в Республике Татарстан в 2021 году» Кабинет Министров Республики Татарстан ПОСТАНОВЛЯЕТ:</w:t>
      </w:r>
    </w:p>
    <w:p w:rsidR="00E4196D" w:rsidRPr="00E4196D" w:rsidRDefault="00E4196D" w:rsidP="00E4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Pr="00E4196D" w:rsidRDefault="00E4196D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прилагаемое Положение </w:t>
      </w:r>
      <w:r w:rsidR="00354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предоставления</w:t>
      </w:r>
      <w:r w:rsidR="00D36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2021 году </w:t>
      </w:r>
      <w:r w:rsidR="00354F0F" w:rsidRPr="00E41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грантов в форме субсиди</w:t>
      </w:r>
      <w:r w:rsidR="00105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54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бюджета Республики Татарстан на выплату денежного вознаграждения</w:t>
      </w:r>
      <w:r w:rsidR="00354F0F" w:rsidRPr="00E41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лауреатам премии Президента Республики Татарстан – социально ориентированным</w:t>
      </w:r>
      <w:r w:rsidR="00354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4F0F" w:rsidRPr="00E41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некоммерческим организациям за вклад в развитие институтов гражданского общества в Республике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196D" w:rsidRPr="00E4196D" w:rsidRDefault="00E4196D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Pr="00E4196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юстиции Республики Татарстан.</w:t>
      </w:r>
    </w:p>
    <w:p w:rsidR="00E4196D" w:rsidRDefault="00E4196D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DCC" w:rsidRDefault="006A0DCC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DCC" w:rsidRDefault="006A0DCC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Pr="00E4196D" w:rsidRDefault="00E4196D" w:rsidP="00E4196D">
      <w:pPr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D771C5" w:rsidRDefault="00E4196D" w:rsidP="00E4196D">
      <w:pPr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A76D1E" w:rsidRPr="00A76D1E" w:rsidRDefault="00A76D1E" w:rsidP="00A76D1E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1E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A76D1E" w:rsidRPr="00A76D1E" w:rsidRDefault="00A76D1E" w:rsidP="00A76D1E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1E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 2021 № _____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D1E" w:rsidRPr="00A76D1E" w:rsidRDefault="00A76D1E" w:rsidP="00A76D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D1E" w:rsidRPr="00A76D1E" w:rsidRDefault="00A76D1E" w:rsidP="00A76D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D1E" w:rsidRPr="00A76D1E" w:rsidRDefault="00A76D1E" w:rsidP="00A76D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D1E" w:rsidRPr="00A76D1E" w:rsidRDefault="00A76D1E" w:rsidP="00A76D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предоставления в 2021 году грантов в форме субсидий из бюджета Республики Татарстан на выплату денежного вознаграждения лауреатам премии Президента Республики Татарстан – социально ориентированным некоммерческим организациям за вклад в развитие институтов гражданского общества в Республике Татарстан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D1E" w:rsidRPr="00A76D1E" w:rsidRDefault="00A76D1E" w:rsidP="00A76D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D1E" w:rsidRPr="00A76D1E" w:rsidRDefault="00A76D1E" w:rsidP="00A76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Бюджетным кодексом Российской Федерации,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</w:t>
      </w:r>
      <w:proofErr w:type="gramEnd"/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отдельных положений некоторых актов Правительства Российской Федерации», Бюджетным кодексом Республики Татарстан, Указом Президента Республики Татарстан от 3 июля 2015 года № УП-619 «Об учреждении премии Президента Республики Татарстан за вклад в развитие институтов гражданского общества в Республике Татарстан», постановлением Кабинета Министров Республики Татарстан от 26.02.2021 № 107 «Об утверждении Положения о порядке и условиях выплаты денежного вознаграждения лауреатам премии</w:t>
      </w:r>
      <w:proofErr w:type="gramEnd"/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Татарстан за вклад в развитие институтов гражданского общества в Республике Татарстан и о признании утратившими силу отдельных постановлений Кабинета Министров Республики Татарстан» и определяет механизм предоставления из бюджета Республики Татарстан в 2021 году грантов в форме субсидий на выплату денежного вознаграждения лауреатам премии Президента Республики Татарстан – социально ориентированным некоммерческим организациям за вклад в развитие институтов гражданского общества в</w:t>
      </w:r>
      <w:proofErr w:type="gramEnd"/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Татарстан (далее соответственно – гранты, лауреаты премии) в целях реализации Указа </w:t>
      </w: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Президента Республики Татарстан от 2 ноября 2021 </w:t>
      </w: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года № УП-840 «О присуждении премий Президента Республики Татарстан за вклад в развитие институтов гражданского общества в Республике Татарстан в 2021 году».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</w:t>
      </w:r>
      <w:proofErr w:type="gramStart"/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Гранты выплачиваются </w:t>
      </w: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лауреатам премии</w:t>
      </w: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указанным в подпунктах 4 – 8 пункта 1 Указа Президента Республики Татарстан от 2 ноября 2021 года № УП-840 «О присуждении премий Президента Республики Татарстан за вклад в развитие институтов гражданского общества в Республике Татарстан в 2021 году» </w:t>
      </w: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установленном пунктом 9 Положения о премии Президента Республики Татарстан за вклад в развитие институтов гражданского общества в Республике</w:t>
      </w:r>
      <w:proofErr w:type="gramEnd"/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Татарстан, утвержденным Указом Президента Республики Татарстан от 3 июля 2015 года № УП-619 «Об учреждении премии Президента Республики Татарстан за вклад в развитие институтов гражданского общества в Республике Татарстан»</w:t>
      </w: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Предоставление грантов осуществляется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 - Министерства юстиции Республики Татарстан (далее - Министерство) как до получателя бюджетных средств на цель, указанную в </w:t>
      </w:r>
      <w:hyperlink w:anchor="P1314" w:history="1">
        <w:r w:rsidRPr="00A76D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>Сведения о гранте размещаются Министерством на едином портале бюджетной системы Российской Федерации в информационно-телекоммуникационной сети «Интернет» в разделе «Бюджет»</w:t>
      </w: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проекта закона Республики Татарстан о бюджете Республики Татарстан на соответствующий финансовый год и плановый период (проекта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период).</w:t>
      </w:r>
      <w:proofErr w:type="gramEnd"/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5.  Направления расходов, источником финансового обеспечения которых является грант: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закупку работ и услуг, связанных с организацией деятельности, разработкой и реализацией проектов (инициатив), научных исследований в области гражданского общества (далее – мероприятия)</w:t>
      </w: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изделий, комплектующих, материалов, оборудования, программного обеспечения, необходимых для разработки и реализации мероприятий;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имущественных прав, в том числе прав на результаты интеллектуальной деятельности;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штатных и внештатных работников;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услуги;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командировочные расходы, расходы на проживание и питание;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горюче-смазочных материалов;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связи;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страховых взносов во внебюджетные фонды, взносов по обязательному социальному страхованию от несчастных случаев на производстве и профессиональных заболеваний, государственных пошлин, </w:t>
      </w: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иных обязательных отчислений и платежей в бюджеты бюджетной системы Российской Федерации;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связанные с разработкой и реализацией мероприятий.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Лауреат премии на </w:t>
      </w:r>
      <w:r w:rsidRPr="00A76D1E">
        <w:rPr>
          <w:rFonts w:ascii="Times New Roman" w:eastAsia="Calibri" w:hAnsi="Times New Roman" w:cs="Calibri"/>
          <w:sz w:val="28"/>
          <w:szCs w:val="28"/>
        </w:rPr>
        <w:t>первое число месяца, в котором планируется заключение соглашения о предоставлении гранта (далее – соглашение), должен соответствовать следующим требованиям</w:t>
      </w: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а также иной просроченной (нерегулированной) задолженности по денежным обязательствам перед Республикой Татарстан;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находится в процессе реорганизации (за исключением реорганизации в форме присоединения к лауреату премии другого юридического лица), ликвидации, в отношении него не введена процедура банкротства, деятельность лауреата премии не приостановлена в порядке, предусмотренном законодательством Российской Федерации;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процентов;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цель, указанную в пункте 1 настоящего Положения.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получения гранта лауреат премии представляет в Министерство заявку на предоставление гранта (далее – заявка), включающую следующие документы: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гранта по форме, утвержденной Министерством;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учредительных документов;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полномочия руководителя лауреата премии;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справку, подписанную руководителем и главным бухгалтером лауреата премии (при наличии главного бухгалтера), скрепленную печатью лауреата премии, с указанием реквизитов расчетного или корреспондентского счета, открытого в учреждениях Центрального банка Российской Федерации или кредитных организациях, для перечисления гранта (в свободной форме);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справку, подписанную руководителем лауреата премии, о соответствии требованиям, установленным пунктом 6 настоящего Положения (в свободной форме).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представляются лауреатом премии на бумажном носителе.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 должны быть четко напечатаны. Подчистки и исправления не допускаются, за исключением исправлений, скрепленных печатью и заверенных подписью руководителя лауреата премии или уполномоченного им лица. Все листы заявки должны быть прошиты, пронумерованы, заверены подписью руководителя лауреата премии или уполномоченного им лица.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недостоверность предъявляемых сведений лауреат премии несет ответственность согласно законодательству Российской Федерации.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Лауреат премии вправе по собственному усмотрению представить в Министерство следующие документы: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постановке на учет в налоговом органе;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справку, выданную налоговым органом,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юридических лиц.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лауреатом премии документов, указанных в настоящем пункте, Министерство запрашивает их в порядке межведомственного информационного взаимодействия.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Заявка регистрируется Министерством в день ее поступления в журнале регистрации заявок.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Министерство в 10-дневный срок, исчисляемый в рабочих днях, со дня регистрации заявки проверяет лауреата премии и представленные им документы на предмет их соответствия требованиям, установленным пунктами 6 и 7 настоящего Положения, и принимает решение о предоставлении гранта или об отказе в предоставления гранта.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уведомляет лауреата премии о принятом решении в двухдневный срок, исчисляемый в рабочих днях, со дня его принятия </w:t>
      </w:r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электронной почты или других контактных реквизитов, указанных в заявке.</w:t>
      </w:r>
    </w:p>
    <w:p w:rsidR="00A76D1E" w:rsidRPr="00A76D1E" w:rsidRDefault="00A76D1E" w:rsidP="00A76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1E">
        <w:rPr>
          <w:rFonts w:ascii="Times New Roman" w:eastAsia="Times New Roman" w:hAnsi="Times New Roman" w:cs="Times New Roman"/>
          <w:sz w:val="28"/>
          <w:szCs w:val="28"/>
        </w:rPr>
        <w:t>11. Основаниями для отказа лауреату премии в предоставлении гранта являются:</w:t>
      </w:r>
    </w:p>
    <w:p w:rsidR="00A76D1E" w:rsidRPr="00A76D1E" w:rsidRDefault="00A76D1E" w:rsidP="00A76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1E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лауреатом премии документов требованиям, определенным пунктом 7 настоящего Положения, или непредставление (предоставление не в полном объеме) указанных документов;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факта недостоверности представленной лауреатом премии информации.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12. Грант предоставляется на основании соглашения между Министерством и лауреатом премии в соответствии с типовой формой, установленной Министерством финансов Республики Татарстан. Соглашение заключается в двухдневный срок, исчисляемый в рабочих днях, со дня принятия решения о предоставлении гранта. 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>В соглашении предусматриваются: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>размер гранта, его целевое назначение;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перечисления гранта;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и сроки возврата гранта;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значение результата предоставления гранта;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76D1E">
        <w:rPr>
          <w:rFonts w:ascii="Times New Roman" w:eastAsia="Times New Roman" w:hAnsi="Times New Roman" w:cs="Times New Roman"/>
          <w:sz w:val="28"/>
          <w:szCs w:val="28"/>
        </w:rPr>
        <w:t>согласие лауреата премии, а также лиц, получающих средства на основании договоров, заключенных с лауреатом премии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и органами государственного финансового</w:t>
      </w:r>
      <w:proofErr w:type="gramEnd"/>
      <w:r w:rsidRPr="00A7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6D1E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76D1E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целей, условий и порядка предоставления гранта;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3 настоящего Положения, приводящего к невозможности предоставления гранта в размере, определенном в соглашении.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>При необходимости Министерство заключает с лауреатами премии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>13. Лауреат премии признается уклонившимся от заключения соглашения в случае, если в сроки, указанные в абзаце первом пункта 12 настоящего Положения, не обеспечил подписание соглашения лицом, имеющим право действовать от имени лауреата премии.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Calibri" w:hAnsi="Times New Roman" w:cs="Times New Roman"/>
          <w:sz w:val="28"/>
          <w:szCs w:val="28"/>
          <w:lang w:eastAsia="ru-RU"/>
        </w:rPr>
        <w:t>14. Лауреату премии, а также иным юридическим лицам, получающим средства на основании договоров, заключенных с лауреатом премии, запрещается приобретать за счет полученных из бюджета Республики Татарстан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A76D1E" w:rsidRPr="00A76D1E" w:rsidRDefault="00A76D1E" w:rsidP="00A76D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15. Министерство перечисляет грант на расчетные или корреспондентские счета, открытые лауреатом премии в учреждениях Центрального банка Российской Федерации или кредитных организациях, не позднее 10 рабочих дней со дня принятия решения о предоставлении гранта.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16. Результатом предоставления гранта является проведение не менее одного мероприятия в срок не позднее 15 декабря 2021 года.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>17. Лауреат премии представляет в Министерство отчет о достижении значения результата предоставления гранта не позднее 31 декабря 2021 года по форме, прилагаемой к типовой форме соглашения, установленной Министерством финансов Республики Татарстан.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18. Предоставленный грант подлежит возврату в доход бюджета Республики Татарстан в 60-дневный срок, исчисляемый в рабочих днях, со дня получения соответствующего требования Министерства в полном объеме – в случаях выявления факта недостоверности представленной лауреатом премии информации, нарушения условий, установленных при предоставлении гранта, </w:t>
      </w:r>
      <w:proofErr w:type="gramStart"/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>выявленного</w:t>
      </w:r>
      <w:proofErr w:type="gramEnd"/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том числе по фактам проверок, проведенных Министерством и органами государственного финансового контроля, а также в случае </w:t>
      </w:r>
      <w:proofErr w:type="spellStart"/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>недостижения</w:t>
      </w:r>
      <w:proofErr w:type="spellEnd"/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значения результата, указанного в пункте 16 настоящего Положения.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>19. В случае отказа от добровольного возврата в доход бюджета Республики Татарстан средств, указанных в пункте 18 настоящего Положения, Министерство принимает меры по их взысканию в принудительном порядке в 30-дневный срок в соответствии с законодательством Российской Федерации.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>20. Министерство и органы государственного финансового контроля осуществляют обязательную проверку соблюдения лауреатами премии условий, целей и порядка предоставления гранта.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21. </w:t>
      </w:r>
      <w:proofErr w:type="gramStart"/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>Контроль за</w:t>
      </w:r>
      <w:proofErr w:type="gramEnd"/>
      <w:r w:rsidRPr="00A76D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целевым использованием бюджетных средств осуществляется Министерством.</w:t>
      </w:r>
    </w:p>
    <w:p w:rsidR="00A76D1E" w:rsidRPr="00A76D1E" w:rsidRDefault="00A76D1E" w:rsidP="00A76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D1E" w:rsidRPr="00A76D1E" w:rsidRDefault="00A76D1E" w:rsidP="00A76D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A76D1E" w:rsidRPr="00E4196D" w:rsidRDefault="00A76D1E" w:rsidP="00E4196D">
      <w:pPr>
        <w:ind w:left="-567" w:right="-284"/>
      </w:pPr>
      <w:bookmarkStart w:id="0" w:name="_GoBack"/>
      <w:bookmarkEnd w:id="0"/>
    </w:p>
    <w:sectPr w:rsidR="00A76D1E" w:rsidRPr="00E4196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DA" w:rsidRDefault="000B5FDA" w:rsidP="00E4196D">
      <w:pPr>
        <w:spacing w:after="0" w:line="240" w:lineRule="auto"/>
      </w:pPr>
      <w:r>
        <w:separator/>
      </w:r>
    </w:p>
  </w:endnote>
  <w:endnote w:type="continuationSeparator" w:id="0">
    <w:p w:rsidR="000B5FDA" w:rsidRDefault="000B5FDA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DA" w:rsidRDefault="000B5FDA" w:rsidP="00E4196D">
      <w:pPr>
        <w:spacing w:after="0" w:line="240" w:lineRule="auto"/>
      </w:pPr>
      <w:r>
        <w:separator/>
      </w:r>
    </w:p>
  </w:footnote>
  <w:footnote w:type="continuationSeparator" w:id="0">
    <w:p w:rsidR="000B5FDA" w:rsidRDefault="000B5FDA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FDA" w:rsidRDefault="000B5FDA" w:rsidP="00E4196D">
    <w:pPr>
      <w:pStyle w:val="a3"/>
    </w:pPr>
  </w:p>
  <w:p w:rsidR="000B5FDA" w:rsidRDefault="000B5F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E7"/>
    <w:rsid w:val="000B5FDA"/>
    <w:rsid w:val="00105EAA"/>
    <w:rsid w:val="00191247"/>
    <w:rsid w:val="001F3226"/>
    <w:rsid w:val="00354F0F"/>
    <w:rsid w:val="0041110F"/>
    <w:rsid w:val="00595BEB"/>
    <w:rsid w:val="006A0DCC"/>
    <w:rsid w:val="006B59E7"/>
    <w:rsid w:val="00715DAF"/>
    <w:rsid w:val="0081117B"/>
    <w:rsid w:val="00853BFE"/>
    <w:rsid w:val="008B2B8B"/>
    <w:rsid w:val="00A76D1E"/>
    <w:rsid w:val="00AC132E"/>
    <w:rsid w:val="00AF403D"/>
    <w:rsid w:val="00C70D8A"/>
    <w:rsid w:val="00D36738"/>
    <w:rsid w:val="00D771C5"/>
    <w:rsid w:val="00DF0392"/>
    <w:rsid w:val="00E4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cp:keywords/>
  <dc:description/>
  <cp:lastModifiedBy>careva</cp:lastModifiedBy>
  <cp:revision>14</cp:revision>
  <cp:lastPrinted>2021-11-03T09:01:00Z</cp:lastPrinted>
  <dcterms:created xsi:type="dcterms:W3CDTF">2021-11-03T07:39:00Z</dcterms:created>
  <dcterms:modified xsi:type="dcterms:W3CDTF">2021-11-09T15:11:00Z</dcterms:modified>
</cp:coreProperties>
</file>