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D3" w:rsidRDefault="00C301AA" w:rsidP="00F37D4A">
      <w:pPr>
        <w:widowControl/>
        <w:autoSpaceDE w:val="0"/>
        <w:autoSpaceDN w:val="0"/>
        <w:adjustRightInd w:val="0"/>
        <w:ind w:left="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C301AA" w:rsidRDefault="00C301AA" w:rsidP="00F37D4A">
      <w:pPr>
        <w:widowControl/>
        <w:autoSpaceDE w:val="0"/>
        <w:autoSpaceDN w:val="0"/>
        <w:adjustRightInd w:val="0"/>
        <w:ind w:left="70"/>
        <w:rPr>
          <w:bCs/>
          <w:sz w:val="28"/>
          <w:szCs w:val="28"/>
        </w:rPr>
      </w:pPr>
    </w:p>
    <w:p w:rsidR="00A55CF1" w:rsidRPr="00082386" w:rsidRDefault="00A55CF1" w:rsidP="00F37D4A">
      <w:pPr>
        <w:widowControl/>
        <w:autoSpaceDE w:val="0"/>
        <w:autoSpaceDN w:val="0"/>
        <w:adjustRightInd w:val="0"/>
        <w:ind w:left="70" w:right="5102"/>
        <w:rPr>
          <w:rFonts w:eastAsiaTheme="minorHAnsi"/>
          <w:sz w:val="28"/>
          <w:szCs w:val="28"/>
          <w:lang w:eastAsia="en-US"/>
        </w:rPr>
      </w:pPr>
      <w:r w:rsidRPr="00082386">
        <w:rPr>
          <w:bCs/>
          <w:sz w:val="28"/>
          <w:szCs w:val="28"/>
        </w:rPr>
        <w:t>Об утверждении Административного регламента предоставлени</w:t>
      </w:r>
      <w:r w:rsidR="00320660" w:rsidRPr="00082386">
        <w:rPr>
          <w:bCs/>
          <w:sz w:val="28"/>
          <w:szCs w:val="28"/>
        </w:rPr>
        <w:t>я</w:t>
      </w:r>
      <w:r w:rsidRPr="00082386">
        <w:rPr>
          <w:bCs/>
          <w:sz w:val="28"/>
          <w:szCs w:val="28"/>
        </w:rPr>
        <w:t xml:space="preserve"> государственной услуги по </w:t>
      </w:r>
      <w:r w:rsidRPr="00082386">
        <w:rPr>
          <w:sz w:val="28"/>
          <w:szCs w:val="28"/>
        </w:rPr>
        <w:t>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</w:p>
    <w:p w:rsidR="00A55CF1" w:rsidRPr="00082386" w:rsidRDefault="00A55CF1" w:rsidP="00F37D4A">
      <w:pPr>
        <w:pStyle w:val="2"/>
        <w:rPr>
          <w:sz w:val="28"/>
        </w:rPr>
      </w:pPr>
    </w:p>
    <w:p w:rsidR="00A55CF1" w:rsidRPr="00082386" w:rsidRDefault="00A55CF1" w:rsidP="00F37D4A">
      <w:pPr>
        <w:pStyle w:val="2"/>
        <w:rPr>
          <w:sz w:val="28"/>
        </w:rPr>
      </w:pPr>
    </w:p>
    <w:p w:rsidR="00A55CF1" w:rsidRDefault="00A55CF1" w:rsidP="00F37D4A">
      <w:pPr>
        <w:pStyle w:val="2"/>
        <w:ind w:left="56" w:firstLine="709"/>
        <w:rPr>
          <w:sz w:val="28"/>
        </w:rPr>
      </w:pPr>
      <w:proofErr w:type="gramStart"/>
      <w:r w:rsidRPr="00082386">
        <w:rPr>
          <w:sz w:val="28"/>
        </w:rPr>
        <w:t xml:space="preserve">В соответствии с </w:t>
      </w:r>
      <w:r w:rsidRPr="00082386">
        <w:rPr>
          <w:sz w:val="28"/>
          <w:szCs w:val="28"/>
        </w:rPr>
        <w:t xml:space="preserve">Федеральным законом от 27 июля 2010 года № 210-ФЗ </w:t>
      </w:r>
      <w:r w:rsidR="00F37D4A">
        <w:rPr>
          <w:sz w:val="28"/>
          <w:szCs w:val="28"/>
        </w:rPr>
        <w:br/>
      </w:r>
      <w:r w:rsidRPr="00082386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F37D4A">
        <w:rPr>
          <w:sz w:val="28"/>
          <w:szCs w:val="28"/>
        </w:rPr>
        <w:t xml:space="preserve"> постановлением Кабинета Министров Республики Татарстан от </w:t>
      </w:r>
      <w:r w:rsidR="00F37D4A">
        <w:rPr>
          <w:rFonts w:eastAsiaTheme="minorHAnsi"/>
          <w:sz w:val="28"/>
          <w:szCs w:val="28"/>
          <w:lang w:eastAsia="en-US"/>
        </w:rPr>
        <w:t xml:space="preserve">28.02.2022 </w:t>
      </w:r>
      <w:r w:rsidR="00F37D4A">
        <w:rPr>
          <w:rFonts w:eastAsiaTheme="minorHAnsi"/>
          <w:sz w:val="28"/>
          <w:szCs w:val="28"/>
          <w:lang w:eastAsia="en-US"/>
        </w:rPr>
        <w:br/>
        <w:t>№ 175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Татарстан»</w:t>
      </w:r>
      <w:r w:rsidRPr="00082386">
        <w:rPr>
          <w:sz w:val="28"/>
          <w:szCs w:val="28"/>
        </w:rPr>
        <w:t xml:space="preserve"> </w:t>
      </w:r>
      <w:r w:rsidRPr="00082386">
        <w:rPr>
          <w:sz w:val="28"/>
        </w:rPr>
        <w:t>приказываю:</w:t>
      </w:r>
      <w:proofErr w:type="gramEnd"/>
    </w:p>
    <w:p w:rsidR="00D3402B" w:rsidRDefault="00D3402B" w:rsidP="00F37D4A">
      <w:pPr>
        <w:pStyle w:val="2"/>
        <w:ind w:left="56" w:firstLine="709"/>
        <w:rPr>
          <w:sz w:val="28"/>
        </w:rPr>
      </w:pPr>
    </w:p>
    <w:p w:rsidR="004270AF" w:rsidRPr="004270AF" w:rsidRDefault="00A55CF1" w:rsidP="00F37D4A">
      <w:pPr>
        <w:pStyle w:val="2"/>
        <w:numPr>
          <w:ilvl w:val="0"/>
          <w:numId w:val="1"/>
        </w:numPr>
        <w:ind w:left="56" w:firstLine="709"/>
        <w:rPr>
          <w:sz w:val="28"/>
        </w:rPr>
      </w:pPr>
      <w:r w:rsidRPr="00082386">
        <w:rPr>
          <w:sz w:val="28"/>
        </w:rPr>
        <w:t xml:space="preserve">Утвердить прилагаемый </w:t>
      </w:r>
      <w:r w:rsidRPr="00082386">
        <w:rPr>
          <w:bCs/>
          <w:sz w:val="28"/>
          <w:szCs w:val="28"/>
        </w:rPr>
        <w:t>Административный регламент предоставлени</w:t>
      </w:r>
      <w:r w:rsidR="00320660" w:rsidRPr="00082386">
        <w:rPr>
          <w:bCs/>
          <w:sz w:val="28"/>
          <w:szCs w:val="28"/>
        </w:rPr>
        <w:t>я</w:t>
      </w:r>
      <w:r w:rsidRPr="00082386">
        <w:rPr>
          <w:bCs/>
          <w:sz w:val="28"/>
          <w:szCs w:val="28"/>
        </w:rPr>
        <w:t xml:space="preserve"> государственной услуги по </w:t>
      </w:r>
      <w:r w:rsidRPr="00082386">
        <w:rPr>
          <w:sz w:val="28"/>
          <w:szCs w:val="28"/>
        </w:rPr>
        <w:t>выдаче заключений</w:t>
      </w:r>
      <w:r w:rsidR="00E63231" w:rsidRPr="00082386">
        <w:rPr>
          <w:sz w:val="28"/>
          <w:szCs w:val="28"/>
        </w:rPr>
        <w:t xml:space="preserve"> </w:t>
      </w:r>
      <w:r w:rsidRPr="00082386">
        <w:rPr>
          <w:sz w:val="28"/>
          <w:szCs w:val="28"/>
        </w:rPr>
        <w:t>о соответствии качества оказываемых социально ориентированными</w:t>
      </w:r>
      <w:r w:rsidR="00E63231" w:rsidRPr="00082386">
        <w:rPr>
          <w:sz w:val="28"/>
          <w:szCs w:val="28"/>
        </w:rPr>
        <w:t xml:space="preserve"> </w:t>
      </w:r>
      <w:r w:rsidRPr="00082386">
        <w:rPr>
          <w:sz w:val="28"/>
          <w:szCs w:val="28"/>
        </w:rPr>
        <w:t>некоммерческими организациями общественно полезных услуг установленным критериям</w:t>
      </w:r>
      <w:r w:rsidR="00F37D4A">
        <w:rPr>
          <w:sz w:val="28"/>
          <w:szCs w:val="28"/>
        </w:rPr>
        <w:t xml:space="preserve"> (далее – Регламент)</w:t>
      </w:r>
      <w:r w:rsidRPr="00082386">
        <w:rPr>
          <w:sz w:val="28"/>
          <w:szCs w:val="28"/>
        </w:rPr>
        <w:t>.</w:t>
      </w:r>
    </w:p>
    <w:p w:rsidR="00F37D4A" w:rsidRDefault="00F37D4A" w:rsidP="00F37D4A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56" w:firstLine="709"/>
        <w:rPr>
          <w:rFonts w:eastAsiaTheme="minorHAnsi"/>
          <w:sz w:val="28"/>
          <w:szCs w:val="28"/>
          <w:lang w:eastAsia="en-US"/>
        </w:rPr>
      </w:pPr>
      <w:r w:rsidRPr="00F37D4A">
        <w:rPr>
          <w:rFonts w:eastAsiaTheme="minorHAnsi"/>
          <w:sz w:val="28"/>
          <w:szCs w:val="28"/>
          <w:lang w:eastAsia="en-US"/>
        </w:rPr>
        <w:t>Заместителям министра, руководителям структурных подразделений, лицам, непосредственно обеспечивающим предоставление государственной услуги, неукоснительно руководствоваться положениями Регламента.</w:t>
      </w:r>
    </w:p>
    <w:p w:rsidR="00F37D4A" w:rsidRDefault="00F37D4A" w:rsidP="00F37D4A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56" w:firstLine="709"/>
        <w:rPr>
          <w:rFonts w:eastAsiaTheme="minorHAnsi"/>
          <w:sz w:val="28"/>
          <w:szCs w:val="28"/>
          <w:lang w:eastAsia="en-US"/>
        </w:rPr>
      </w:pPr>
      <w:r w:rsidRPr="00F37D4A">
        <w:rPr>
          <w:rFonts w:eastAsiaTheme="minorHAnsi"/>
          <w:sz w:val="28"/>
          <w:szCs w:val="28"/>
          <w:lang w:eastAsia="en-US"/>
        </w:rPr>
        <w:t xml:space="preserve">Отделу правовой информатизации и компьютерных систем </w:t>
      </w:r>
      <w:proofErr w:type="gramStart"/>
      <w:r w:rsidRPr="00F37D4A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F37D4A">
        <w:rPr>
          <w:rFonts w:eastAsiaTheme="minorHAnsi"/>
          <w:sz w:val="28"/>
          <w:szCs w:val="28"/>
          <w:lang w:eastAsia="en-US"/>
        </w:rPr>
        <w:t xml:space="preserve"> настоящий Приказ на официальном сайте Министерства юстиции Республики Татарстан в составе государственной информационной системы Республики Татарстан «Официальный портал Республики Татарстан».</w:t>
      </w:r>
    </w:p>
    <w:p w:rsidR="00F37D4A" w:rsidRPr="00F37D4A" w:rsidRDefault="00F37D4A" w:rsidP="00F37D4A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56" w:firstLine="709"/>
        <w:rPr>
          <w:rFonts w:eastAsiaTheme="minorHAnsi"/>
          <w:sz w:val="28"/>
          <w:szCs w:val="28"/>
          <w:lang w:eastAsia="en-US"/>
        </w:rPr>
      </w:pPr>
      <w:r w:rsidRPr="00F37D4A">
        <w:rPr>
          <w:rFonts w:eastAsiaTheme="minorHAnsi"/>
          <w:sz w:val="28"/>
          <w:szCs w:val="28"/>
          <w:lang w:eastAsia="en-US"/>
        </w:rPr>
        <w:t xml:space="preserve">Отделу регистрации нормативных правовых актов и правового обеспечения </w:t>
      </w:r>
      <w:bookmarkStart w:id="0" w:name="_GoBack"/>
      <w:bookmarkEnd w:id="0"/>
      <w:r w:rsidRPr="00F37D4A">
        <w:rPr>
          <w:rFonts w:eastAsiaTheme="minorHAnsi"/>
          <w:sz w:val="28"/>
          <w:szCs w:val="28"/>
          <w:lang w:eastAsia="en-US"/>
        </w:rPr>
        <w:t>осуществить государственную регистрацию настоящего приказа.</w:t>
      </w:r>
    </w:p>
    <w:p w:rsidR="00DF78E8" w:rsidRPr="00DF78E8" w:rsidRDefault="00A55CF1" w:rsidP="00DF78E8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DF78E8">
        <w:rPr>
          <w:sz w:val="28"/>
          <w:szCs w:val="28"/>
        </w:rPr>
        <w:t xml:space="preserve">Признать утратившим силу </w:t>
      </w:r>
      <w:r w:rsidR="00DF78E8" w:rsidRPr="00DF78E8">
        <w:rPr>
          <w:sz w:val="28"/>
          <w:szCs w:val="28"/>
        </w:rPr>
        <w:t xml:space="preserve">следующие </w:t>
      </w:r>
      <w:r w:rsidR="00215CAC" w:rsidRPr="00DF78E8">
        <w:rPr>
          <w:sz w:val="28"/>
          <w:szCs w:val="28"/>
        </w:rPr>
        <w:t>приказ</w:t>
      </w:r>
      <w:r w:rsidR="00DF78E8" w:rsidRPr="00DF78E8">
        <w:rPr>
          <w:sz w:val="28"/>
          <w:szCs w:val="28"/>
        </w:rPr>
        <w:t>ы</w:t>
      </w:r>
      <w:r w:rsidRPr="00DF78E8">
        <w:rPr>
          <w:sz w:val="28"/>
          <w:szCs w:val="28"/>
        </w:rPr>
        <w:t xml:space="preserve"> Министерства </w:t>
      </w:r>
      <w:r w:rsidR="00F37D4A" w:rsidRPr="00DF78E8">
        <w:rPr>
          <w:bCs/>
          <w:sz w:val="28"/>
          <w:szCs w:val="28"/>
        </w:rPr>
        <w:t>юстиции</w:t>
      </w:r>
      <w:r w:rsidRPr="00DF78E8">
        <w:rPr>
          <w:bCs/>
          <w:sz w:val="28"/>
          <w:szCs w:val="28"/>
        </w:rPr>
        <w:t xml:space="preserve"> Республики Татарстан</w:t>
      </w:r>
      <w:r w:rsidR="00DF78E8">
        <w:rPr>
          <w:bCs/>
          <w:sz w:val="28"/>
          <w:szCs w:val="28"/>
        </w:rPr>
        <w:t>:</w:t>
      </w:r>
    </w:p>
    <w:p w:rsidR="00F37D4A" w:rsidRPr="00DF78E8" w:rsidRDefault="00F37D4A" w:rsidP="00DF78E8">
      <w:pPr>
        <w:pStyle w:val="a5"/>
        <w:widowControl/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DF78E8">
        <w:rPr>
          <w:rFonts w:eastAsiaTheme="minorHAnsi"/>
          <w:sz w:val="28"/>
          <w:szCs w:val="28"/>
          <w:lang w:eastAsia="en-US"/>
        </w:rPr>
        <w:t>от 26.10.2018 № 137 од «Об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критериям»;</w:t>
      </w:r>
    </w:p>
    <w:p w:rsidR="00F37D4A" w:rsidRDefault="00F37D4A" w:rsidP="00DF78E8">
      <w:pPr>
        <w:pStyle w:val="a5"/>
        <w:widowControl/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D35F0F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>.</w:t>
      </w:r>
      <w:r w:rsidR="00D35F0F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.201</w:t>
      </w:r>
      <w:r w:rsidR="00D35F0F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№ 1</w:t>
      </w:r>
      <w:r w:rsidR="00D35F0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од «</w:t>
      </w:r>
      <w:r w:rsidR="00D35F0F">
        <w:rPr>
          <w:rFonts w:eastAsiaTheme="minorHAnsi"/>
          <w:sz w:val="28"/>
          <w:szCs w:val="28"/>
          <w:lang w:eastAsia="en-US"/>
        </w:rPr>
        <w:t>О</w:t>
      </w:r>
      <w:r w:rsidR="00D35F0F" w:rsidRPr="00D35F0F">
        <w:rPr>
          <w:rFonts w:eastAsiaTheme="minorHAnsi"/>
          <w:sz w:val="28"/>
          <w:szCs w:val="28"/>
          <w:lang w:eastAsia="en-US"/>
        </w:rPr>
        <w:t xml:space="preserve"> внесении изменений в административные регламенты предоставления государственных услуг </w:t>
      </w:r>
      <w:r w:rsidR="00D35F0F">
        <w:rPr>
          <w:rFonts w:eastAsiaTheme="minorHAnsi"/>
          <w:sz w:val="28"/>
          <w:szCs w:val="28"/>
          <w:lang w:eastAsia="en-US"/>
        </w:rPr>
        <w:t>М</w:t>
      </w:r>
      <w:r w:rsidR="00D35F0F" w:rsidRPr="00D35F0F">
        <w:rPr>
          <w:rFonts w:eastAsiaTheme="minorHAnsi"/>
          <w:sz w:val="28"/>
          <w:szCs w:val="28"/>
          <w:lang w:eastAsia="en-US"/>
        </w:rPr>
        <w:t xml:space="preserve">инистерством юстиции </w:t>
      </w:r>
      <w:r w:rsidR="00D35F0F">
        <w:rPr>
          <w:rFonts w:eastAsiaTheme="minorHAnsi"/>
          <w:sz w:val="28"/>
          <w:szCs w:val="28"/>
          <w:lang w:eastAsia="en-US"/>
        </w:rPr>
        <w:t>Р</w:t>
      </w:r>
      <w:r w:rsidR="00D35F0F" w:rsidRPr="00D35F0F">
        <w:rPr>
          <w:rFonts w:eastAsiaTheme="minorHAnsi"/>
          <w:sz w:val="28"/>
          <w:szCs w:val="28"/>
          <w:lang w:eastAsia="en-US"/>
        </w:rPr>
        <w:t xml:space="preserve">еспублики </w:t>
      </w:r>
      <w:r w:rsidR="00D35F0F">
        <w:rPr>
          <w:rFonts w:eastAsiaTheme="minorHAnsi"/>
          <w:sz w:val="28"/>
          <w:szCs w:val="28"/>
          <w:lang w:eastAsia="en-US"/>
        </w:rPr>
        <w:t>Т</w:t>
      </w:r>
      <w:r w:rsidR="00D35F0F" w:rsidRPr="00D35F0F">
        <w:rPr>
          <w:rFonts w:eastAsiaTheme="minorHAnsi"/>
          <w:sz w:val="28"/>
          <w:szCs w:val="28"/>
          <w:lang w:eastAsia="en-US"/>
        </w:rPr>
        <w:t>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37D4A" w:rsidRDefault="00F37D4A" w:rsidP="00DF78E8">
      <w:pPr>
        <w:pStyle w:val="a5"/>
        <w:widowControl/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09.12.2019 № 161од «О внесении изменения в Административный регламент предоставления государственной услуги по выдаче заключений о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соответствии качества оказываемых социально ориентированными некоммерческими организациями общественно полезных услуг установленным критериям»;</w:t>
      </w:r>
    </w:p>
    <w:p w:rsidR="00F37D4A" w:rsidRDefault="00F37D4A" w:rsidP="00DF78E8">
      <w:pPr>
        <w:pStyle w:val="a5"/>
        <w:widowControl/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05.08.2020 № 75од «О внесении изменений в административные регламенты предоставления государственных услуг Министерством юстиции Республики Татарстан»;</w:t>
      </w:r>
    </w:p>
    <w:p w:rsidR="00F37D4A" w:rsidRDefault="00F37D4A" w:rsidP="00DF78E8">
      <w:pPr>
        <w:pStyle w:val="a5"/>
        <w:widowControl/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02.10.2020 № 103од «О внесении изменений в административные регламенты предоставления государственных услуг Министерством юстиции Республики Татарстан»; </w:t>
      </w:r>
    </w:p>
    <w:p w:rsidR="00DF78E8" w:rsidRDefault="00F37D4A" w:rsidP="00DF78E8">
      <w:pPr>
        <w:pStyle w:val="a5"/>
        <w:widowControl/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20.11.2020 № 132од «О внесении изменений в административные регламенты предоставления государственных услуг Министерством юстиции Республики Татарстан»</w:t>
      </w:r>
      <w:r w:rsidR="00DF78E8">
        <w:rPr>
          <w:rFonts w:eastAsiaTheme="minorHAnsi"/>
          <w:sz w:val="28"/>
          <w:szCs w:val="28"/>
          <w:lang w:eastAsia="en-US"/>
        </w:rPr>
        <w:t>.</w:t>
      </w:r>
    </w:p>
    <w:p w:rsidR="00486603" w:rsidRPr="00082386" w:rsidRDefault="00DF78E8" w:rsidP="00F37D4A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56"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</w:t>
      </w:r>
      <w:r w:rsidRPr="00082386">
        <w:rPr>
          <w:sz w:val="28"/>
          <w:szCs w:val="28"/>
        </w:rPr>
        <w:t>онтроль за</w:t>
      </w:r>
      <w:proofErr w:type="gramEnd"/>
      <w:r w:rsidRPr="00082386">
        <w:rPr>
          <w:sz w:val="28"/>
          <w:szCs w:val="28"/>
        </w:rPr>
        <w:t xml:space="preserve"> исполнением настоящего приказа </w:t>
      </w:r>
      <w:r>
        <w:rPr>
          <w:rFonts w:eastAsiaTheme="minorHAnsi"/>
          <w:sz w:val="28"/>
          <w:szCs w:val="28"/>
          <w:lang w:eastAsia="en-US"/>
        </w:rPr>
        <w:t>возложить на первого заместителя министра юстиции Республики Татарстан А.Г.</w:t>
      </w:r>
      <w:r w:rsidR="009F17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Галимова.</w:t>
      </w:r>
    </w:p>
    <w:p w:rsidR="0063488A" w:rsidRPr="00082386" w:rsidRDefault="0063488A" w:rsidP="00F37D4A">
      <w:pPr>
        <w:ind w:left="56" w:firstLine="709"/>
        <w:rPr>
          <w:sz w:val="28"/>
        </w:rPr>
      </w:pPr>
    </w:p>
    <w:p w:rsidR="0052774C" w:rsidRPr="00082386" w:rsidRDefault="0052774C" w:rsidP="00F37D4A">
      <w:pPr>
        <w:ind w:left="56"/>
        <w:rPr>
          <w:sz w:val="28"/>
        </w:rPr>
      </w:pPr>
    </w:p>
    <w:p w:rsidR="00300EA8" w:rsidRPr="00082386" w:rsidRDefault="00377743" w:rsidP="00F37D4A">
      <w:pPr>
        <w:ind w:left="56"/>
        <w:rPr>
          <w:sz w:val="28"/>
          <w:szCs w:val="28"/>
        </w:rPr>
      </w:pPr>
      <w:r w:rsidRPr="00082386">
        <w:rPr>
          <w:sz w:val="28"/>
          <w:szCs w:val="28"/>
        </w:rPr>
        <w:t xml:space="preserve">Министр                                     </w:t>
      </w:r>
      <w:r w:rsidR="00BC540A" w:rsidRPr="00082386">
        <w:rPr>
          <w:sz w:val="28"/>
          <w:szCs w:val="28"/>
        </w:rPr>
        <w:t xml:space="preserve">     </w:t>
      </w:r>
      <w:r w:rsidRPr="00082386">
        <w:rPr>
          <w:sz w:val="28"/>
          <w:szCs w:val="28"/>
        </w:rPr>
        <w:t xml:space="preserve">                                           </w:t>
      </w:r>
      <w:r w:rsidR="00EB51C6" w:rsidRPr="00082386">
        <w:rPr>
          <w:sz w:val="28"/>
          <w:szCs w:val="28"/>
        </w:rPr>
        <w:t xml:space="preserve">    </w:t>
      </w:r>
      <w:r w:rsidR="002B3C57" w:rsidRPr="00082386">
        <w:rPr>
          <w:sz w:val="28"/>
          <w:szCs w:val="28"/>
        </w:rPr>
        <w:t xml:space="preserve">  </w:t>
      </w:r>
      <w:r w:rsidR="00A02306">
        <w:rPr>
          <w:sz w:val="28"/>
          <w:szCs w:val="28"/>
        </w:rPr>
        <w:t xml:space="preserve">  </w:t>
      </w:r>
      <w:r w:rsidR="00EB51C6" w:rsidRPr="00082386">
        <w:rPr>
          <w:sz w:val="28"/>
          <w:szCs w:val="28"/>
        </w:rPr>
        <w:t xml:space="preserve"> </w:t>
      </w:r>
      <w:r w:rsidR="00486603" w:rsidRPr="00082386">
        <w:rPr>
          <w:sz w:val="28"/>
          <w:szCs w:val="28"/>
        </w:rPr>
        <w:t xml:space="preserve">   </w:t>
      </w:r>
      <w:r w:rsidR="00DF78E8">
        <w:rPr>
          <w:sz w:val="28"/>
          <w:szCs w:val="28"/>
        </w:rPr>
        <w:t xml:space="preserve">    Р.И. </w:t>
      </w:r>
      <w:proofErr w:type="spellStart"/>
      <w:r w:rsidR="00DF78E8">
        <w:rPr>
          <w:sz w:val="28"/>
          <w:szCs w:val="28"/>
        </w:rPr>
        <w:t>Загидуллин</w:t>
      </w:r>
      <w:proofErr w:type="spellEnd"/>
    </w:p>
    <w:p w:rsidR="005753C8" w:rsidRDefault="005753C8" w:rsidP="00F37D4A">
      <w:pPr>
        <w:autoSpaceDE w:val="0"/>
        <w:autoSpaceDN w:val="0"/>
        <w:ind w:left="6237"/>
        <w:rPr>
          <w:sz w:val="28"/>
          <w:szCs w:val="28"/>
        </w:rPr>
      </w:pPr>
    </w:p>
    <w:p w:rsidR="00F37D4A" w:rsidRDefault="00F37D4A" w:rsidP="00F37D4A">
      <w:pPr>
        <w:autoSpaceDE w:val="0"/>
        <w:autoSpaceDN w:val="0"/>
        <w:ind w:left="6237"/>
        <w:rPr>
          <w:sz w:val="28"/>
          <w:szCs w:val="28"/>
        </w:rPr>
      </w:pPr>
    </w:p>
    <w:p w:rsidR="00F37D4A" w:rsidRDefault="00F37D4A" w:rsidP="00F37D4A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37D4A" w:rsidRPr="00082386" w:rsidRDefault="00F37D4A" w:rsidP="00F37D4A">
      <w:pPr>
        <w:autoSpaceDE w:val="0"/>
        <w:autoSpaceDN w:val="0"/>
        <w:ind w:left="6237"/>
        <w:rPr>
          <w:sz w:val="28"/>
          <w:szCs w:val="28"/>
        </w:rPr>
        <w:sectPr w:rsidR="00F37D4A" w:rsidRPr="00082386" w:rsidSect="00F37D4A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55CF1" w:rsidRPr="00082386" w:rsidRDefault="00A55CF1" w:rsidP="008C0891">
      <w:pPr>
        <w:autoSpaceDE w:val="0"/>
        <w:autoSpaceDN w:val="0"/>
        <w:ind w:left="6379" w:right="-568"/>
        <w:rPr>
          <w:sz w:val="28"/>
          <w:szCs w:val="28"/>
        </w:rPr>
      </w:pPr>
      <w:r w:rsidRPr="00082386">
        <w:rPr>
          <w:sz w:val="28"/>
          <w:szCs w:val="28"/>
        </w:rPr>
        <w:lastRenderedPageBreak/>
        <w:t>Утвержден</w:t>
      </w:r>
    </w:p>
    <w:p w:rsidR="00A55CF1" w:rsidRPr="00082386" w:rsidRDefault="00A55CF1" w:rsidP="008C0891">
      <w:pPr>
        <w:autoSpaceDE w:val="0"/>
        <w:autoSpaceDN w:val="0"/>
        <w:ind w:left="6379" w:right="-568"/>
        <w:rPr>
          <w:sz w:val="28"/>
          <w:szCs w:val="28"/>
        </w:rPr>
      </w:pPr>
      <w:r w:rsidRPr="00082386">
        <w:rPr>
          <w:sz w:val="28"/>
          <w:szCs w:val="28"/>
        </w:rPr>
        <w:t xml:space="preserve">приказом Министерства </w:t>
      </w:r>
      <w:r w:rsidR="00D3402B">
        <w:rPr>
          <w:sz w:val="28"/>
          <w:szCs w:val="28"/>
        </w:rPr>
        <w:t>юстиции</w:t>
      </w:r>
      <w:r w:rsidRPr="00082386">
        <w:rPr>
          <w:sz w:val="28"/>
          <w:szCs w:val="28"/>
        </w:rPr>
        <w:t xml:space="preserve"> Республики Татарстан </w:t>
      </w:r>
    </w:p>
    <w:p w:rsidR="00A55CF1" w:rsidRPr="00FC504B" w:rsidRDefault="00D3402B" w:rsidP="008C0891">
      <w:pPr>
        <w:autoSpaceDE w:val="0"/>
        <w:autoSpaceDN w:val="0"/>
        <w:ind w:left="6379" w:right="-568"/>
        <w:rPr>
          <w:sz w:val="28"/>
          <w:szCs w:val="28"/>
          <w:u w:val="single"/>
        </w:rPr>
      </w:pPr>
      <w:r>
        <w:rPr>
          <w:sz w:val="28"/>
          <w:szCs w:val="28"/>
        </w:rPr>
        <w:t>от ________________№____</w:t>
      </w:r>
    </w:p>
    <w:p w:rsidR="00514F88" w:rsidRDefault="00514F88" w:rsidP="00F37D4A">
      <w:pPr>
        <w:ind w:firstLine="709"/>
        <w:jc w:val="center"/>
        <w:rPr>
          <w:sz w:val="28"/>
          <w:szCs w:val="28"/>
        </w:rPr>
      </w:pPr>
    </w:p>
    <w:p w:rsidR="009F17F7" w:rsidRPr="00082386" w:rsidRDefault="009F17F7" w:rsidP="00F37D4A">
      <w:pPr>
        <w:ind w:firstLine="709"/>
        <w:jc w:val="center"/>
        <w:rPr>
          <w:sz w:val="28"/>
          <w:szCs w:val="28"/>
        </w:rPr>
      </w:pPr>
    </w:p>
    <w:p w:rsidR="00A55CF1" w:rsidRPr="00082386" w:rsidRDefault="00A55CF1" w:rsidP="00DF19E6">
      <w:pPr>
        <w:ind w:right="-568"/>
        <w:jc w:val="center"/>
        <w:rPr>
          <w:sz w:val="28"/>
          <w:szCs w:val="28"/>
        </w:rPr>
      </w:pPr>
      <w:r w:rsidRPr="00082386">
        <w:rPr>
          <w:sz w:val="28"/>
          <w:szCs w:val="28"/>
        </w:rPr>
        <w:t>Административный регламент</w:t>
      </w:r>
    </w:p>
    <w:p w:rsidR="00A55CF1" w:rsidRPr="00082386" w:rsidRDefault="00A55CF1" w:rsidP="00DF19E6">
      <w:pPr>
        <w:ind w:right="-568"/>
        <w:jc w:val="center"/>
        <w:rPr>
          <w:sz w:val="28"/>
          <w:szCs w:val="28"/>
        </w:rPr>
      </w:pPr>
      <w:r w:rsidRPr="00082386">
        <w:rPr>
          <w:sz w:val="28"/>
          <w:szCs w:val="28"/>
        </w:rPr>
        <w:t>предоставлени</w:t>
      </w:r>
      <w:r w:rsidR="00935F5D" w:rsidRPr="00082386">
        <w:rPr>
          <w:sz w:val="28"/>
          <w:szCs w:val="28"/>
        </w:rPr>
        <w:t>я</w:t>
      </w:r>
      <w:r w:rsidRPr="00082386">
        <w:rPr>
          <w:sz w:val="28"/>
          <w:szCs w:val="28"/>
        </w:rPr>
        <w:t xml:space="preserve">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</w:t>
      </w:r>
    </w:p>
    <w:p w:rsidR="00A55CF1" w:rsidRPr="009F17F7" w:rsidRDefault="00A55CF1" w:rsidP="009F17F7">
      <w:pPr>
        <w:ind w:firstLine="709"/>
        <w:jc w:val="center"/>
        <w:rPr>
          <w:sz w:val="28"/>
          <w:szCs w:val="28"/>
        </w:rPr>
      </w:pPr>
    </w:p>
    <w:p w:rsidR="00A55CF1" w:rsidRPr="00D3402B" w:rsidRDefault="007C0B73" w:rsidP="00D3402B">
      <w:pPr>
        <w:ind w:right="-56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3402B">
        <w:rPr>
          <w:sz w:val="28"/>
          <w:szCs w:val="28"/>
        </w:rPr>
        <w:t xml:space="preserve">. </w:t>
      </w:r>
      <w:r w:rsidR="00A55CF1" w:rsidRPr="00D3402B">
        <w:rPr>
          <w:sz w:val="28"/>
          <w:szCs w:val="28"/>
        </w:rPr>
        <w:t>Общие положения</w:t>
      </w:r>
    </w:p>
    <w:p w:rsidR="00F379D0" w:rsidRPr="00BC4EA3" w:rsidRDefault="00F379D0" w:rsidP="00F37D4A">
      <w:pPr>
        <w:pStyle w:val="a5"/>
        <w:ind w:left="1069"/>
        <w:outlineLvl w:val="1"/>
        <w:rPr>
          <w:sz w:val="16"/>
          <w:szCs w:val="16"/>
        </w:rPr>
      </w:pPr>
    </w:p>
    <w:p w:rsidR="00A55CF1" w:rsidRPr="00082386" w:rsidRDefault="00A55CF1" w:rsidP="00D3402B">
      <w:pPr>
        <w:ind w:right="-568" w:firstLine="709"/>
        <w:rPr>
          <w:sz w:val="28"/>
          <w:szCs w:val="28"/>
        </w:rPr>
      </w:pPr>
      <w:bookmarkStart w:id="1" w:name="P48"/>
      <w:bookmarkEnd w:id="1"/>
      <w:r w:rsidRPr="00082386">
        <w:rPr>
          <w:sz w:val="28"/>
          <w:szCs w:val="28"/>
        </w:rPr>
        <w:t xml:space="preserve">1.1. </w:t>
      </w:r>
      <w:proofErr w:type="gramStart"/>
      <w:r w:rsidR="00A02306">
        <w:rPr>
          <w:sz w:val="28"/>
          <w:szCs w:val="28"/>
        </w:rPr>
        <w:t xml:space="preserve">Настоящий </w:t>
      </w:r>
      <w:r w:rsidRPr="00082386">
        <w:rPr>
          <w:sz w:val="28"/>
          <w:szCs w:val="28"/>
        </w:rPr>
        <w:t>Административный регламент предоставлени</w:t>
      </w:r>
      <w:r w:rsidR="00935F5D" w:rsidRPr="00082386">
        <w:rPr>
          <w:sz w:val="28"/>
          <w:szCs w:val="28"/>
        </w:rPr>
        <w:t>я</w:t>
      </w:r>
      <w:r w:rsidRPr="00082386">
        <w:rPr>
          <w:sz w:val="28"/>
          <w:szCs w:val="28"/>
        </w:rPr>
        <w:t xml:space="preserve">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Регламент) устанавливает порядок и стандарт предоставления государственной услуги по выдаче заключений о соответствии качества </w:t>
      </w:r>
      <w:r w:rsidR="004860D1" w:rsidRPr="00082386">
        <w:rPr>
          <w:sz w:val="28"/>
          <w:szCs w:val="28"/>
        </w:rPr>
        <w:t xml:space="preserve">общественно полезных услуг </w:t>
      </w:r>
      <w:r w:rsidR="004860D1" w:rsidRPr="004860D1">
        <w:rPr>
          <w:sz w:val="28"/>
          <w:szCs w:val="28"/>
        </w:rPr>
        <w:t>по содействию в предоставлении бесплатной юридической помощи</w:t>
      </w:r>
      <w:r w:rsidR="004860D1">
        <w:rPr>
          <w:sz w:val="28"/>
          <w:szCs w:val="28"/>
        </w:rPr>
        <w:t>,</w:t>
      </w:r>
      <w:r w:rsidR="004860D1" w:rsidRPr="00082386">
        <w:rPr>
          <w:sz w:val="28"/>
          <w:szCs w:val="28"/>
        </w:rPr>
        <w:t xml:space="preserve"> </w:t>
      </w:r>
      <w:r w:rsidRPr="00082386">
        <w:rPr>
          <w:sz w:val="28"/>
          <w:szCs w:val="28"/>
        </w:rPr>
        <w:t>оказываемых социально ориентированными некоммерческими организациями</w:t>
      </w:r>
      <w:r w:rsidR="004860D1">
        <w:rPr>
          <w:sz w:val="28"/>
          <w:szCs w:val="28"/>
        </w:rPr>
        <w:t>,</w:t>
      </w:r>
      <w:r w:rsidRPr="00082386">
        <w:rPr>
          <w:sz w:val="28"/>
          <w:szCs w:val="28"/>
        </w:rPr>
        <w:t xml:space="preserve"> установленным критериям</w:t>
      </w:r>
      <w:r w:rsidR="009A3A82" w:rsidRPr="00082386">
        <w:rPr>
          <w:sz w:val="28"/>
          <w:szCs w:val="28"/>
        </w:rPr>
        <w:t xml:space="preserve"> </w:t>
      </w:r>
      <w:r w:rsidRPr="00082386">
        <w:rPr>
          <w:sz w:val="28"/>
          <w:szCs w:val="28"/>
        </w:rPr>
        <w:t>(далее - государственная услуга).</w:t>
      </w:r>
      <w:proofErr w:type="gramEnd"/>
    </w:p>
    <w:p w:rsidR="00202A76" w:rsidRPr="00082386" w:rsidRDefault="00A55CF1" w:rsidP="00D3402B">
      <w:pPr>
        <w:ind w:right="-568" w:firstLine="709"/>
        <w:rPr>
          <w:sz w:val="28"/>
          <w:szCs w:val="28"/>
        </w:rPr>
      </w:pPr>
      <w:r w:rsidRPr="00082386">
        <w:rPr>
          <w:sz w:val="28"/>
          <w:szCs w:val="28"/>
        </w:rPr>
        <w:t>1.2.</w:t>
      </w:r>
      <w:r w:rsidR="00202A76" w:rsidRPr="00082386">
        <w:rPr>
          <w:sz w:val="28"/>
          <w:szCs w:val="28"/>
        </w:rPr>
        <w:t xml:space="preserve"> </w:t>
      </w:r>
      <w:r w:rsidRPr="00082386">
        <w:rPr>
          <w:sz w:val="28"/>
          <w:szCs w:val="28"/>
        </w:rPr>
        <w:t>Заявителями являются социально ориентированные некоммерческие организации, предусмотренные подпунктом 1 пункта 2</w:t>
      </w:r>
      <w:r w:rsidRPr="00082386">
        <w:rPr>
          <w:sz w:val="28"/>
          <w:szCs w:val="28"/>
          <w:vertAlign w:val="superscript"/>
        </w:rPr>
        <w:t>2</w:t>
      </w:r>
      <w:r w:rsidRPr="00082386">
        <w:rPr>
          <w:sz w:val="28"/>
          <w:szCs w:val="28"/>
        </w:rPr>
        <w:t xml:space="preserve"> статьи 2 Федерального закона от 12 января 1996 года № 7-ФЗ «О некоммерческих организациях» (далее – </w:t>
      </w:r>
      <w:r w:rsidR="00070285" w:rsidRPr="00082386">
        <w:rPr>
          <w:sz w:val="28"/>
          <w:szCs w:val="28"/>
        </w:rPr>
        <w:t>социально ориентированные некоммерческие организации, некоммерческие организации</w:t>
      </w:r>
      <w:r w:rsidRPr="00082386">
        <w:rPr>
          <w:sz w:val="28"/>
          <w:szCs w:val="28"/>
        </w:rPr>
        <w:t>).</w:t>
      </w:r>
    </w:p>
    <w:p w:rsidR="009B74F7" w:rsidRPr="009B74F7" w:rsidRDefault="00D228A0" w:rsidP="00D3402B">
      <w:pPr>
        <w:autoSpaceDE w:val="0"/>
        <w:autoSpaceDN w:val="0"/>
        <w:adjustRightInd w:val="0"/>
        <w:ind w:right="-568" w:firstLine="709"/>
        <w:rPr>
          <w:bCs/>
          <w:sz w:val="28"/>
          <w:szCs w:val="28"/>
        </w:rPr>
      </w:pPr>
      <w:r w:rsidRPr="00F379D0">
        <w:rPr>
          <w:sz w:val="28"/>
          <w:szCs w:val="28"/>
        </w:rPr>
        <w:t>1.3.</w:t>
      </w:r>
      <w:r w:rsidRPr="00082386">
        <w:rPr>
          <w:sz w:val="28"/>
          <w:szCs w:val="28"/>
        </w:rPr>
        <w:t xml:space="preserve"> </w:t>
      </w:r>
      <w:r w:rsidR="009B74F7" w:rsidRPr="009B74F7">
        <w:rPr>
          <w:bCs/>
          <w:sz w:val="28"/>
          <w:szCs w:val="28"/>
        </w:rPr>
        <w:t>При предоставлении государственной услуги профилирование (предоставлении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услугу) не проводится.</w:t>
      </w:r>
    </w:p>
    <w:p w:rsidR="00264D39" w:rsidRPr="00082386" w:rsidRDefault="00264D39" w:rsidP="00D3402B">
      <w:pPr>
        <w:ind w:right="-568" w:firstLine="709"/>
        <w:rPr>
          <w:sz w:val="28"/>
          <w:szCs w:val="28"/>
        </w:rPr>
      </w:pPr>
    </w:p>
    <w:p w:rsidR="00A85FFA" w:rsidRDefault="00A85FFA" w:rsidP="00D3402B">
      <w:pPr>
        <w:ind w:right="-568" w:firstLine="709"/>
        <w:jc w:val="center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2. Стандарт предоставления государственной услуги</w:t>
      </w:r>
    </w:p>
    <w:p w:rsidR="009B74F7" w:rsidRPr="00082386" w:rsidRDefault="009B74F7" w:rsidP="00D3402B">
      <w:pPr>
        <w:ind w:right="-568" w:firstLine="709"/>
        <w:jc w:val="center"/>
      </w:pPr>
    </w:p>
    <w:p w:rsidR="00BB4013" w:rsidRPr="00082386" w:rsidRDefault="00A85FFA" w:rsidP="00D3402B">
      <w:pPr>
        <w:widowControl/>
        <w:ind w:right="-568" w:firstLine="709"/>
        <w:rPr>
          <w:sz w:val="28"/>
          <w:szCs w:val="28"/>
        </w:rPr>
      </w:pPr>
      <w:r w:rsidRPr="00082386">
        <w:rPr>
          <w:sz w:val="28"/>
          <w:szCs w:val="28"/>
        </w:rPr>
        <w:t>2.1. Наименование государственной услуги</w:t>
      </w:r>
      <w:r w:rsidR="00323488" w:rsidRPr="00082386">
        <w:rPr>
          <w:sz w:val="28"/>
          <w:szCs w:val="28"/>
        </w:rPr>
        <w:t>.</w:t>
      </w:r>
    </w:p>
    <w:p w:rsidR="00A85FFA" w:rsidRPr="00082386" w:rsidRDefault="00BB4013" w:rsidP="00D3402B">
      <w:pPr>
        <w:widowControl/>
        <w:ind w:right="-568" w:firstLine="709"/>
        <w:rPr>
          <w:sz w:val="28"/>
          <w:szCs w:val="28"/>
        </w:rPr>
      </w:pPr>
      <w:r w:rsidRPr="00082386">
        <w:rPr>
          <w:sz w:val="28"/>
          <w:szCs w:val="28"/>
        </w:rPr>
        <w:t>В</w:t>
      </w:r>
      <w:r w:rsidR="00A85FFA" w:rsidRPr="00082386">
        <w:rPr>
          <w:sz w:val="28"/>
          <w:szCs w:val="28"/>
        </w:rPr>
        <w:t>ыдача заключений о соответствии качества оказываемых социально</w:t>
      </w:r>
      <w:r w:rsidR="00D3047F" w:rsidRPr="00082386">
        <w:rPr>
          <w:sz w:val="28"/>
          <w:szCs w:val="28"/>
        </w:rPr>
        <w:br/>
      </w:r>
      <w:r w:rsidR="00A85FFA" w:rsidRPr="00082386">
        <w:rPr>
          <w:sz w:val="28"/>
          <w:szCs w:val="28"/>
        </w:rPr>
        <w:t xml:space="preserve">ориентированными некоммерческими организациями общественно полезных </w:t>
      </w:r>
      <w:r w:rsidR="009A3A82" w:rsidRPr="00082386">
        <w:rPr>
          <w:sz w:val="28"/>
          <w:szCs w:val="28"/>
        </w:rPr>
        <w:br/>
      </w:r>
      <w:r w:rsidR="00A85FFA" w:rsidRPr="00082386">
        <w:rPr>
          <w:sz w:val="28"/>
          <w:szCs w:val="28"/>
        </w:rPr>
        <w:t>услуг установленным критериям (далее - заключение).</w:t>
      </w:r>
    </w:p>
    <w:p w:rsidR="00A85FFA" w:rsidRPr="00082386" w:rsidRDefault="00A85FFA" w:rsidP="00D3402B">
      <w:pPr>
        <w:widowControl/>
        <w:ind w:right="-568" w:firstLine="709"/>
        <w:rPr>
          <w:sz w:val="28"/>
          <w:szCs w:val="28"/>
        </w:rPr>
      </w:pPr>
      <w:r w:rsidRPr="00082386">
        <w:rPr>
          <w:sz w:val="28"/>
          <w:szCs w:val="28"/>
        </w:rPr>
        <w:t>2.2. Наименование органа</w:t>
      </w:r>
      <w:r w:rsidR="00E8193D" w:rsidRPr="00082386">
        <w:rPr>
          <w:sz w:val="28"/>
          <w:szCs w:val="28"/>
        </w:rPr>
        <w:t>, предоставляющего государственную услугу</w:t>
      </w:r>
      <w:r w:rsidR="00323488" w:rsidRPr="00082386">
        <w:rPr>
          <w:sz w:val="28"/>
          <w:szCs w:val="28"/>
        </w:rPr>
        <w:t>.</w:t>
      </w:r>
    </w:p>
    <w:p w:rsidR="00133FA9" w:rsidRDefault="00202A76" w:rsidP="00133FA9">
      <w:pPr>
        <w:ind w:right="-568" w:firstLine="709"/>
        <w:rPr>
          <w:sz w:val="28"/>
          <w:szCs w:val="28"/>
        </w:rPr>
      </w:pPr>
      <w:r w:rsidRPr="00082386">
        <w:rPr>
          <w:sz w:val="28"/>
          <w:szCs w:val="28"/>
        </w:rPr>
        <w:t xml:space="preserve">Министерство </w:t>
      </w:r>
      <w:r w:rsidR="00BB5389">
        <w:rPr>
          <w:sz w:val="28"/>
          <w:szCs w:val="28"/>
        </w:rPr>
        <w:t>юстиции</w:t>
      </w:r>
      <w:r w:rsidRPr="00082386">
        <w:rPr>
          <w:sz w:val="28"/>
          <w:szCs w:val="28"/>
        </w:rPr>
        <w:t xml:space="preserve"> Республики Татарстан (далее - Министерство).</w:t>
      </w:r>
    </w:p>
    <w:p w:rsidR="00133FA9" w:rsidRDefault="00133FA9" w:rsidP="00133FA9">
      <w:pPr>
        <w:ind w:right="-568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Исполнитель государственной услуги</w:t>
      </w:r>
      <w:r w:rsidR="004860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отдел организации оказания бесплатной юридической помощи и планирования</w:t>
      </w:r>
      <w:r w:rsidR="004860D1">
        <w:rPr>
          <w:rFonts w:eastAsiaTheme="minorHAnsi"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sz w:val="28"/>
          <w:szCs w:val="28"/>
          <w:lang w:eastAsia="en-US"/>
        </w:rPr>
        <w:t xml:space="preserve"> (далее – Отдел).</w:t>
      </w:r>
    </w:p>
    <w:p w:rsidR="007F43FE" w:rsidRPr="00082386" w:rsidRDefault="007F43FE" w:rsidP="00D3402B">
      <w:pPr>
        <w:autoSpaceDE w:val="0"/>
        <w:autoSpaceDN w:val="0"/>
        <w:adjustRightInd w:val="0"/>
        <w:ind w:right="-568" w:firstLine="709"/>
        <w:rPr>
          <w:sz w:val="28"/>
          <w:szCs w:val="28"/>
        </w:rPr>
      </w:pPr>
      <w:r w:rsidRPr="009F17F7">
        <w:rPr>
          <w:sz w:val="28"/>
          <w:szCs w:val="28"/>
        </w:rPr>
        <w:t xml:space="preserve">Государственная услуга через </w:t>
      </w:r>
      <w:proofErr w:type="gramStart"/>
      <w:r w:rsidRPr="009F17F7">
        <w:rPr>
          <w:sz w:val="28"/>
          <w:szCs w:val="28"/>
        </w:rPr>
        <w:t>многофункциональный</w:t>
      </w:r>
      <w:proofErr w:type="gramEnd"/>
      <w:r w:rsidRPr="009F17F7">
        <w:rPr>
          <w:sz w:val="28"/>
          <w:szCs w:val="28"/>
        </w:rPr>
        <w:t xml:space="preserve"> центр предоставления государственных и муниципальных услуг (далее - МФЦ) не предоставляется.</w:t>
      </w:r>
    </w:p>
    <w:p w:rsidR="00BB4013" w:rsidRPr="00082386" w:rsidRDefault="00BB4013" w:rsidP="00D3402B">
      <w:pPr>
        <w:ind w:right="-568" w:firstLine="709"/>
        <w:rPr>
          <w:sz w:val="28"/>
          <w:szCs w:val="28"/>
        </w:rPr>
      </w:pPr>
      <w:r w:rsidRPr="00082386">
        <w:rPr>
          <w:sz w:val="28"/>
          <w:szCs w:val="28"/>
        </w:rPr>
        <w:t xml:space="preserve">2.3. </w:t>
      </w:r>
      <w:r w:rsidR="00E8193D" w:rsidRPr="00082386">
        <w:rPr>
          <w:sz w:val="28"/>
          <w:szCs w:val="28"/>
        </w:rPr>
        <w:t>Р</w:t>
      </w:r>
      <w:r w:rsidRPr="00082386">
        <w:rPr>
          <w:sz w:val="28"/>
          <w:szCs w:val="28"/>
        </w:rPr>
        <w:t>езультат предоставления государственной услуги</w:t>
      </w:r>
      <w:r w:rsidR="00323488" w:rsidRPr="00082386">
        <w:rPr>
          <w:sz w:val="28"/>
          <w:szCs w:val="28"/>
        </w:rPr>
        <w:t>.</w:t>
      </w:r>
    </w:p>
    <w:p w:rsidR="00481390" w:rsidRPr="00082386" w:rsidRDefault="00481390" w:rsidP="00D3402B">
      <w:pPr>
        <w:pStyle w:val="Default"/>
        <w:autoSpaceDE/>
        <w:autoSpaceDN/>
        <w:adjustRightInd/>
        <w:ind w:right="-568" w:firstLine="709"/>
        <w:jc w:val="both"/>
        <w:rPr>
          <w:color w:val="auto"/>
          <w:sz w:val="28"/>
          <w:szCs w:val="28"/>
        </w:rPr>
      </w:pPr>
      <w:r w:rsidRPr="00287972">
        <w:rPr>
          <w:sz w:val="28"/>
          <w:szCs w:val="28"/>
        </w:rPr>
        <w:lastRenderedPageBreak/>
        <w:t>2.3.1.</w:t>
      </w:r>
      <w:r w:rsidRPr="00082386">
        <w:rPr>
          <w:sz w:val="28"/>
          <w:szCs w:val="28"/>
        </w:rPr>
        <w:t xml:space="preserve"> Результатом предоставления государственной услуги</w:t>
      </w:r>
      <w:r w:rsidRPr="00082386">
        <w:rPr>
          <w:color w:val="auto"/>
          <w:sz w:val="28"/>
          <w:szCs w:val="28"/>
        </w:rPr>
        <w:t xml:space="preserve"> являются:</w:t>
      </w:r>
    </w:p>
    <w:p w:rsidR="00481390" w:rsidRPr="00082386" w:rsidRDefault="00481390" w:rsidP="00D3402B">
      <w:pPr>
        <w:pStyle w:val="Default"/>
        <w:autoSpaceDE/>
        <w:autoSpaceDN/>
        <w:adjustRightInd/>
        <w:ind w:right="-568" w:firstLine="709"/>
        <w:jc w:val="both"/>
        <w:rPr>
          <w:color w:val="auto"/>
          <w:sz w:val="28"/>
          <w:szCs w:val="28"/>
        </w:rPr>
      </w:pPr>
      <w:r w:rsidRPr="00082386">
        <w:rPr>
          <w:color w:val="auto"/>
          <w:sz w:val="28"/>
          <w:szCs w:val="28"/>
        </w:rPr>
        <w:t>1) з</w:t>
      </w:r>
      <w:r w:rsidR="00BB4013" w:rsidRPr="00082386">
        <w:rPr>
          <w:color w:val="auto"/>
          <w:sz w:val="28"/>
          <w:szCs w:val="28"/>
        </w:rPr>
        <w:t>аключение</w:t>
      </w:r>
      <w:r w:rsidRPr="00082386">
        <w:rPr>
          <w:sz w:val="28"/>
          <w:szCs w:val="28"/>
        </w:rPr>
        <w:t>;</w:t>
      </w:r>
    </w:p>
    <w:p w:rsidR="00BB4013" w:rsidRPr="00082386" w:rsidRDefault="00481390" w:rsidP="00D3402B">
      <w:pPr>
        <w:pStyle w:val="Default"/>
        <w:autoSpaceDE/>
        <w:autoSpaceDN/>
        <w:adjustRightInd/>
        <w:ind w:right="-568" w:firstLine="709"/>
        <w:jc w:val="both"/>
        <w:rPr>
          <w:color w:val="auto"/>
          <w:sz w:val="28"/>
          <w:szCs w:val="28"/>
        </w:rPr>
      </w:pPr>
      <w:r w:rsidRPr="00082386">
        <w:rPr>
          <w:color w:val="auto"/>
          <w:sz w:val="28"/>
          <w:szCs w:val="28"/>
        </w:rPr>
        <w:t xml:space="preserve">2) </w:t>
      </w:r>
      <w:r w:rsidR="00BB4013" w:rsidRPr="00082386">
        <w:rPr>
          <w:color w:val="auto"/>
          <w:sz w:val="28"/>
          <w:szCs w:val="28"/>
        </w:rPr>
        <w:t>мотивированное уведомление об отказе в выдаче заключения</w:t>
      </w:r>
      <w:r w:rsidR="00D228A0" w:rsidRPr="00082386">
        <w:rPr>
          <w:color w:val="auto"/>
          <w:sz w:val="28"/>
          <w:szCs w:val="28"/>
        </w:rPr>
        <w:t xml:space="preserve"> (приложение № 2 к настоящему Регламенту)</w:t>
      </w:r>
      <w:r w:rsidR="00BB4013" w:rsidRPr="00082386">
        <w:rPr>
          <w:color w:val="auto"/>
          <w:sz w:val="28"/>
          <w:szCs w:val="28"/>
        </w:rPr>
        <w:t>.</w:t>
      </w:r>
    </w:p>
    <w:p w:rsidR="00573A48" w:rsidRPr="00082386" w:rsidRDefault="00573A48" w:rsidP="00D3402B">
      <w:pPr>
        <w:pStyle w:val="Default"/>
        <w:autoSpaceDE/>
        <w:autoSpaceDN/>
        <w:adjustRightInd/>
        <w:ind w:right="-568" w:firstLine="709"/>
        <w:jc w:val="both"/>
        <w:rPr>
          <w:color w:val="auto"/>
          <w:sz w:val="28"/>
          <w:szCs w:val="28"/>
        </w:rPr>
      </w:pPr>
      <w:r w:rsidRPr="00082386">
        <w:rPr>
          <w:color w:val="auto"/>
          <w:sz w:val="28"/>
          <w:szCs w:val="28"/>
        </w:rPr>
        <w:t>Заключение</w:t>
      </w:r>
      <w:r w:rsidRPr="00082386">
        <w:rPr>
          <w:sz w:val="28"/>
          <w:szCs w:val="28"/>
        </w:rPr>
        <w:t xml:space="preserve"> и </w:t>
      </w:r>
      <w:r w:rsidRPr="00082386">
        <w:rPr>
          <w:color w:val="auto"/>
          <w:sz w:val="28"/>
          <w:szCs w:val="28"/>
        </w:rPr>
        <w:t>мотивированное уведомление об отказе в выдаче заключения оформляется на бланке Министерства, принимается в установленном порядке.</w:t>
      </w:r>
    </w:p>
    <w:p w:rsidR="007F43FE" w:rsidRPr="00796FC5" w:rsidRDefault="007F43FE" w:rsidP="00D3402B">
      <w:pPr>
        <w:pStyle w:val="Default"/>
        <w:ind w:right="-568" w:firstLine="709"/>
        <w:jc w:val="both"/>
        <w:rPr>
          <w:color w:val="auto"/>
          <w:sz w:val="28"/>
          <w:szCs w:val="28"/>
        </w:rPr>
      </w:pPr>
      <w:r w:rsidRPr="00796FC5">
        <w:rPr>
          <w:color w:val="auto"/>
          <w:sz w:val="28"/>
          <w:szCs w:val="28"/>
        </w:rPr>
        <w:t>Результатом предоставления государственной услуги не является реестровая запись.</w:t>
      </w:r>
    </w:p>
    <w:p w:rsidR="007F43FE" w:rsidRPr="00082386" w:rsidRDefault="007F43FE" w:rsidP="00D3402B">
      <w:pPr>
        <w:pStyle w:val="Default"/>
        <w:autoSpaceDE/>
        <w:autoSpaceDN/>
        <w:adjustRightInd/>
        <w:ind w:right="-568" w:firstLine="709"/>
        <w:jc w:val="both"/>
        <w:rPr>
          <w:color w:val="auto"/>
          <w:sz w:val="28"/>
          <w:szCs w:val="28"/>
        </w:rPr>
      </w:pPr>
      <w:r w:rsidRPr="00796FC5">
        <w:rPr>
          <w:color w:val="auto"/>
          <w:sz w:val="28"/>
          <w:szCs w:val="28"/>
        </w:rPr>
        <w:t>Результат государственной услуги не фиксируется в какой-либо государственной информационной системе Республики Татарстан.</w:t>
      </w:r>
    </w:p>
    <w:p w:rsidR="00573A48" w:rsidRPr="00082386" w:rsidRDefault="00481390" w:rsidP="009F17F7">
      <w:pPr>
        <w:tabs>
          <w:tab w:val="left" w:pos="993"/>
        </w:tabs>
        <w:autoSpaceDE w:val="0"/>
        <w:autoSpaceDN w:val="0"/>
        <w:adjustRightInd w:val="0"/>
        <w:ind w:right="-568" w:firstLine="709"/>
        <w:outlineLvl w:val="1"/>
        <w:rPr>
          <w:sz w:val="28"/>
          <w:szCs w:val="28"/>
        </w:rPr>
      </w:pPr>
      <w:r w:rsidRPr="00082386">
        <w:rPr>
          <w:sz w:val="28"/>
          <w:szCs w:val="28"/>
        </w:rPr>
        <w:t xml:space="preserve">2.3.2. </w:t>
      </w:r>
      <w:r w:rsidR="00573A48" w:rsidRPr="00082386">
        <w:rPr>
          <w:sz w:val="28"/>
          <w:szCs w:val="28"/>
        </w:rPr>
        <w:t>Результат предоставления государственной услуги выдается (направляется) заявителю в соответствии с выбранным им способом получения:</w:t>
      </w:r>
    </w:p>
    <w:p w:rsidR="00573A48" w:rsidRPr="00082386" w:rsidRDefault="00573A48" w:rsidP="009F17F7">
      <w:pPr>
        <w:tabs>
          <w:tab w:val="left" w:pos="993"/>
        </w:tabs>
        <w:autoSpaceDE w:val="0"/>
        <w:autoSpaceDN w:val="0"/>
        <w:adjustRightInd w:val="0"/>
        <w:ind w:right="-568" w:firstLine="709"/>
        <w:outlineLvl w:val="1"/>
        <w:rPr>
          <w:sz w:val="28"/>
          <w:szCs w:val="28"/>
        </w:rPr>
      </w:pPr>
      <w:r w:rsidRPr="00082386">
        <w:rPr>
          <w:sz w:val="28"/>
          <w:szCs w:val="28"/>
        </w:rPr>
        <w:t>в письменной форме лично заявителю или почтовым отправлением; в форме электронного документа по адресу электронной почты и (или) в личный кабинет заявителя на Портале государственных и муниципальных услуг Республики Татарстан (https://uslugi.tatarstan.ru/) (далее - Республиканский портал).</w:t>
      </w:r>
    </w:p>
    <w:p w:rsidR="00573A48" w:rsidRPr="00082386" w:rsidRDefault="00573A48" w:rsidP="009F17F7">
      <w:pPr>
        <w:tabs>
          <w:tab w:val="left" w:pos="993"/>
        </w:tabs>
        <w:autoSpaceDE w:val="0"/>
        <w:autoSpaceDN w:val="0"/>
        <w:adjustRightInd w:val="0"/>
        <w:ind w:right="-568" w:firstLine="709"/>
        <w:outlineLvl w:val="1"/>
        <w:rPr>
          <w:sz w:val="28"/>
          <w:szCs w:val="28"/>
        </w:rPr>
      </w:pPr>
      <w:r w:rsidRPr="00082386">
        <w:rPr>
          <w:sz w:val="28"/>
          <w:szCs w:val="28"/>
        </w:rPr>
        <w:t xml:space="preserve">2.3.3. Заявитель вправе получить результат предоставления государственной услуги в форме электронного документа или экземпляра электронного документа на бумажном носителе. </w:t>
      </w:r>
    </w:p>
    <w:p w:rsidR="00502A2F" w:rsidRPr="00082386" w:rsidRDefault="00502A2F" w:rsidP="009F17F7">
      <w:pPr>
        <w:tabs>
          <w:tab w:val="left" w:pos="993"/>
        </w:tabs>
        <w:autoSpaceDE w:val="0"/>
        <w:autoSpaceDN w:val="0"/>
        <w:adjustRightInd w:val="0"/>
        <w:ind w:right="-568" w:firstLine="709"/>
        <w:outlineLvl w:val="1"/>
        <w:rPr>
          <w:sz w:val="28"/>
          <w:szCs w:val="28"/>
        </w:rPr>
      </w:pPr>
      <w:r w:rsidRPr="00082386">
        <w:rPr>
          <w:sz w:val="28"/>
          <w:szCs w:val="28"/>
        </w:rPr>
        <w:t xml:space="preserve">Для получения результата предоставления </w:t>
      </w:r>
      <w:r w:rsidR="005C0F73" w:rsidRPr="00082386">
        <w:rPr>
          <w:sz w:val="28"/>
          <w:szCs w:val="28"/>
        </w:rPr>
        <w:t xml:space="preserve">государственной </w:t>
      </w:r>
      <w:r w:rsidRPr="00082386">
        <w:rPr>
          <w:sz w:val="28"/>
          <w:szCs w:val="28"/>
        </w:rPr>
        <w:t xml:space="preserve">услуги </w:t>
      </w:r>
      <w:r w:rsidR="005C0F73" w:rsidRPr="00082386">
        <w:rPr>
          <w:sz w:val="28"/>
          <w:szCs w:val="28"/>
        </w:rPr>
        <w:br/>
      </w:r>
      <w:r w:rsidRPr="00082386">
        <w:rPr>
          <w:sz w:val="28"/>
          <w:szCs w:val="28"/>
        </w:rPr>
        <w:t xml:space="preserve">на бумажном носителе заявитель </w:t>
      </w:r>
      <w:r w:rsidR="005C0F73" w:rsidRPr="00082386">
        <w:rPr>
          <w:sz w:val="28"/>
          <w:szCs w:val="28"/>
        </w:rPr>
        <w:t>обращается в Министерство</w:t>
      </w:r>
      <w:r w:rsidRPr="00082386">
        <w:rPr>
          <w:sz w:val="28"/>
          <w:szCs w:val="28"/>
        </w:rPr>
        <w:t>.</w:t>
      </w:r>
    </w:p>
    <w:p w:rsidR="00E8193D" w:rsidRPr="00082386" w:rsidRDefault="00BB4013" w:rsidP="009F17F7">
      <w:pPr>
        <w:ind w:right="-568" w:firstLine="709"/>
        <w:rPr>
          <w:sz w:val="28"/>
          <w:szCs w:val="28"/>
        </w:rPr>
      </w:pPr>
      <w:r w:rsidRPr="00082386">
        <w:rPr>
          <w:sz w:val="28"/>
          <w:szCs w:val="28"/>
        </w:rPr>
        <w:t>2.4. Срок предоставления государственной услуги</w:t>
      </w:r>
      <w:r w:rsidR="00E8193D" w:rsidRPr="00082386">
        <w:rPr>
          <w:sz w:val="28"/>
          <w:szCs w:val="28"/>
        </w:rPr>
        <w:t>.</w:t>
      </w:r>
    </w:p>
    <w:p w:rsidR="00CC2959" w:rsidRPr="00082386" w:rsidRDefault="00CC2959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2.4.1. Государственная услуга в случае, если заявление и документы, необходимые для предоставления государственной услуги, поданы заявителем посредством почтового отправления или лично, предоставляется Министерством в 30-дневный срок со дня регистрации заявления и документов.</w:t>
      </w:r>
    </w:p>
    <w:p w:rsidR="00CC2959" w:rsidRPr="00082386" w:rsidRDefault="00CC2959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2.4.2. Государственная услуга в случае, если заявление и документы, необходимые для предоставления государственной услуги, поданы заявителем через личный кабинет заявителя на </w:t>
      </w:r>
      <w:r w:rsidRPr="009F17F7">
        <w:rPr>
          <w:color w:val="000000"/>
          <w:sz w:val="28"/>
          <w:szCs w:val="28"/>
        </w:rPr>
        <w:t>Республиканском портале</w:t>
      </w:r>
      <w:r w:rsidRPr="00082386">
        <w:rPr>
          <w:color w:val="000000"/>
          <w:sz w:val="28"/>
          <w:szCs w:val="28"/>
        </w:rPr>
        <w:t>, предоставляется Министерством в 30-дневный срок со дня присвоения заявлению номера в соответствии</w:t>
      </w:r>
      <w:r w:rsidR="00A02306">
        <w:rPr>
          <w:color w:val="000000"/>
          <w:sz w:val="28"/>
          <w:szCs w:val="28"/>
        </w:rPr>
        <w:t xml:space="preserve"> с номенклатурой дел и статуса «Проверка документов»</w:t>
      </w:r>
      <w:r w:rsidRPr="00082386">
        <w:rPr>
          <w:color w:val="000000"/>
          <w:sz w:val="28"/>
          <w:szCs w:val="28"/>
        </w:rPr>
        <w:t xml:space="preserve">, отражаемой в личном кабинете </w:t>
      </w:r>
      <w:r w:rsidRPr="009F17F7">
        <w:rPr>
          <w:color w:val="000000"/>
          <w:sz w:val="28"/>
          <w:szCs w:val="28"/>
        </w:rPr>
        <w:t>Республиканского портала</w:t>
      </w:r>
      <w:r w:rsidRPr="00082386">
        <w:rPr>
          <w:color w:val="000000"/>
          <w:sz w:val="28"/>
          <w:szCs w:val="28"/>
        </w:rPr>
        <w:t>.</w:t>
      </w:r>
    </w:p>
    <w:p w:rsidR="00BB4013" w:rsidRPr="009F17F7" w:rsidRDefault="00BB4013" w:rsidP="009F17F7">
      <w:pPr>
        <w:ind w:right="-568" w:firstLine="709"/>
        <w:rPr>
          <w:color w:val="000000"/>
          <w:sz w:val="28"/>
          <w:szCs w:val="28"/>
        </w:rPr>
      </w:pPr>
      <w:proofErr w:type="gramStart"/>
      <w:r w:rsidRPr="009F17F7">
        <w:rPr>
          <w:color w:val="000000"/>
          <w:sz w:val="28"/>
          <w:szCs w:val="28"/>
        </w:rPr>
        <w:t xml:space="preserve">Указанный срок может быть продлен, но не более чем на </w:t>
      </w:r>
      <w:r w:rsidR="002B302C" w:rsidRPr="009F17F7">
        <w:rPr>
          <w:color w:val="000000"/>
          <w:sz w:val="28"/>
          <w:szCs w:val="28"/>
        </w:rPr>
        <w:t>30</w:t>
      </w:r>
      <w:r w:rsidR="00B56461" w:rsidRPr="009F17F7">
        <w:rPr>
          <w:color w:val="000000"/>
          <w:sz w:val="28"/>
          <w:szCs w:val="28"/>
        </w:rPr>
        <w:t xml:space="preserve"> </w:t>
      </w:r>
      <w:r w:rsidRPr="009F17F7">
        <w:rPr>
          <w:color w:val="000000"/>
          <w:sz w:val="28"/>
          <w:szCs w:val="28"/>
        </w:rPr>
        <w:t xml:space="preserve">дней, в случае направления Министерством запросов в соответствии с </w:t>
      </w:r>
      <w:hyperlink r:id="rId9" w:history="1">
        <w:r w:rsidRPr="009F17F7">
          <w:rPr>
            <w:color w:val="000000"/>
            <w:sz w:val="28"/>
            <w:szCs w:val="28"/>
          </w:rPr>
          <w:t>пунктом 6</w:t>
        </w:r>
      </w:hyperlink>
      <w:r w:rsidRPr="009F17F7">
        <w:rPr>
          <w:color w:val="000000"/>
          <w:sz w:val="28"/>
          <w:szCs w:val="28"/>
        </w:rPr>
        <w:t xml:space="preserve"> </w:t>
      </w:r>
      <w:r w:rsidR="00A40774" w:rsidRPr="00082386">
        <w:rPr>
          <w:color w:val="000000"/>
          <w:sz w:val="28"/>
          <w:szCs w:val="28"/>
        </w:rPr>
        <w:t xml:space="preserve">Правил принятия решения о признании социально ориентированной некоммерческой организации исполнителем общественно полезных услуг, утвержденных </w:t>
      </w:r>
      <w:r w:rsidR="00A40774" w:rsidRPr="009F17F7">
        <w:rPr>
          <w:color w:val="000000"/>
          <w:sz w:val="28"/>
          <w:szCs w:val="28"/>
        </w:rPr>
        <w:t>постановлением Правительства Российской Федерации</w:t>
      </w:r>
      <w:r w:rsidR="00951E57" w:rsidRPr="009F17F7">
        <w:rPr>
          <w:color w:val="000000"/>
          <w:sz w:val="28"/>
          <w:szCs w:val="28"/>
        </w:rPr>
        <w:t xml:space="preserve"> </w:t>
      </w:r>
      <w:r w:rsidR="00A40774" w:rsidRPr="009F17F7">
        <w:rPr>
          <w:color w:val="000000"/>
          <w:sz w:val="28"/>
          <w:szCs w:val="28"/>
        </w:rPr>
        <w:t>от 26 января 2017 г.</w:t>
      </w:r>
      <w:r w:rsidR="00B56461" w:rsidRPr="009F17F7">
        <w:rPr>
          <w:color w:val="000000"/>
          <w:sz w:val="28"/>
          <w:szCs w:val="28"/>
        </w:rPr>
        <w:t xml:space="preserve"> </w:t>
      </w:r>
      <w:r w:rsidR="00A40774" w:rsidRPr="009F17F7">
        <w:rPr>
          <w:color w:val="000000"/>
          <w:sz w:val="28"/>
          <w:szCs w:val="28"/>
        </w:rPr>
        <w:t>№ 89 «О реестре некоммерческих организаций – исполнителей общественно полезных услуг»</w:t>
      </w:r>
      <w:r w:rsidR="005753C8" w:rsidRPr="009F17F7">
        <w:rPr>
          <w:color w:val="000000"/>
          <w:sz w:val="28"/>
          <w:szCs w:val="28"/>
        </w:rPr>
        <w:t xml:space="preserve"> (далее – Правила)</w:t>
      </w:r>
      <w:r w:rsidRPr="009F17F7">
        <w:rPr>
          <w:color w:val="000000"/>
          <w:sz w:val="28"/>
          <w:szCs w:val="28"/>
        </w:rPr>
        <w:t xml:space="preserve">.  </w:t>
      </w:r>
      <w:proofErr w:type="gramEnd"/>
    </w:p>
    <w:p w:rsidR="00BB4013" w:rsidRPr="009F17F7" w:rsidRDefault="00BB4013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О продлении срока принятия указанного решения Министерство информирует заявителя в течение </w:t>
      </w:r>
      <w:r w:rsidR="00157467" w:rsidRPr="009F17F7">
        <w:rPr>
          <w:color w:val="000000"/>
          <w:sz w:val="28"/>
          <w:szCs w:val="28"/>
        </w:rPr>
        <w:t xml:space="preserve">30 </w:t>
      </w:r>
      <w:r w:rsidRPr="009F17F7">
        <w:rPr>
          <w:color w:val="000000"/>
          <w:sz w:val="28"/>
          <w:szCs w:val="28"/>
        </w:rPr>
        <w:t>дней со дня поступления заявления</w:t>
      </w:r>
      <w:r w:rsidR="00561BFC" w:rsidRPr="009F17F7">
        <w:rPr>
          <w:color w:val="000000"/>
          <w:sz w:val="28"/>
          <w:szCs w:val="28"/>
        </w:rPr>
        <w:t xml:space="preserve"> в Министерство</w:t>
      </w:r>
      <w:r w:rsidRPr="009F17F7">
        <w:rPr>
          <w:color w:val="000000"/>
          <w:sz w:val="28"/>
          <w:szCs w:val="28"/>
        </w:rPr>
        <w:t>.</w:t>
      </w:r>
    </w:p>
    <w:p w:rsidR="00BB4013" w:rsidRPr="00082386" w:rsidRDefault="00915945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2.4.</w:t>
      </w:r>
      <w:r w:rsidR="00CC2959" w:rsidRPr="00082386">
        <w:rPr>
          <w:color w:val="000000"/>
          <w:sz w:val="28"/>
          <w:szCs w:val="28"/>
        </w:rPr>
        <w:t>3</w:t>
      </w:r>
      <w:r w:rsidRPr="00082386">
        <w:rPr>
          <w:color w:val="000000"/>
          <w:sz w:val="28"/>
          <w:szCs w:val="28"/>
        </w:rPr>
        <w:t xml:space="preserve">. </w:t>
      </w:r>
      <w:r w:rsidR="00BB4013" w:rsidRPr="00082386">
        <w:rPr>
          <w:color w:val="000000"/>
          <w:sz w:val="28"/>
          <w:szCs w:val="28"/>
        </w:rPr>
        <w:t>Приостановление срока предоставления государственной услуги законодательством Российской Федерации не предусмотрено.</w:t>
      </w:r>
    </w:p>
    <w:p w:rsidR="00BB4013" w:rsidRPr="009F17F7" w:rsidRDefault="00915945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2.4.</w:t>
      </w:r>
      <w:r w:rsidR="00CC2959" w:rsidRPr="009F17F7">
        <w:rPr>
          <w:color w:val="000000"/>
          <w:sz w:val="28"/>
          <w:szCs w:val="28"/>
        </w:rPr>
        <w:t>4</w:t>
      </w:r>
      <w:r w:rsidRPr="009F17F7">
        <w:rPr>
          <w:color w:val="000000"/>
          <w:sz w:val="28"/>
          <w:szCs w:val="28"/>
        </w:rPr>
        <w:t xml:space="preserve">. </w:t>
      </w:r>
      <w:r w:rsidR="00BB4013" w:rsidRPr="009F17F7">
        <w:rPr>
          <w:color w:val="000000"/>
          <w:sz w:val="28"/>
          <w:szCs w:val="28"/>
        </w:rPr>
        <w:t xml:space="preserve">Направление документа, являющегося результатом государственной услуги, с использованием способа связи, указанного в запросе (по почте, </w:t>
      </w:r>
      <w:r w:rsidR="00BB4013" w:rsidRPr="009F17F7">
        <w:rPr>
          <w:color w:val="000000"/>
          <w:sz w:val="28"/>
          <w:szCs w:val="28"/>
        </w:rPr>
        <w:lastRenderedPageBreak/>
        <w:t>электронный адрес, по факсу</w:t>
      </w:r>
      <w:r w:rsidR="00502A2F" w:rsidRPr="009F17F7">
        <w:rPr>
          <w:color w:val="000000"/>
          <w:sz w:val="28"/>
          <w:szCs w:val="28"/>
        </w:rPr>
        <w:t>, в форме электронного документа</w:t>
      </w:r>
      <w:r w:rsidR="00BB4013" w:rsidRPr="009F17F7">
        <w:rPr>
          <w:color w:val="000000"/>
          <w:sz w:val="28"/>
          <w:szCs w:val="28"/>
        </w:rPr>
        <w:t>) осуществляется в день оформления и регистрации результата государственной услуги.</w:t>
      </w:r>
    </w:p>
    <w:p w:rsidR="00E8193D" w:rsidRPr="009F17F7" w:rsidRDefault="002B302C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Выдача документа, являющегося результатом государственной услуги, осуществляется в день обращения заявителя.</w:t>
      </w:r>
    </w:p>
    <w:p w:rsidR="00E8193D" w:rsidRPr="009F17F7" w:rsidRDefault="00915945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2.5. </w:t>
      </w:r>
      <w:r w:rsidR="00E8193D" w:rsidRPr="009F17F7">
        <w:rPr>
          <w:color w:val="000000"/>
          <w:sz w:val="28"/>
          <w:szCs w:val="28"/>
        </w:rPr>
        <w:t>Правовые основания для предоставления государственной услуги.</w:t>
      </w:r>
    </w:p>
    <w:p w:rsidR="00CC2959" w:rsidRPr="009F17F7" w:rsidRDefault="00CC2959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На официальном сайте Министерства и Республиканском портале размещается:</w:t>
      </w:r>
    </w:p>
    <w:p w:rsidR="00CC2959" w:rsidRPr="009F17F7" w:rsidRDefault="00CC2959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CC2959" w:rsidRPr="009F17F7" w:rsidRDefault="00CC2959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 w:rsidR="00CC2959" w:rsidRPr="009F17F7" w:rsidRDefault="00CC2959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Министерства, </w:t>
      </w:r>
      <w:r w:rsidR="00AE409E" w:rsidRPr="009F17F7">
        <w:rPr>
          <w:color w:val="000000"/>
          <w:sz w:val="28"/>
          <w:szCs w:val="28"/>
        </w:rPr>
        <w:t>должностного лица, государственного гражданского служащего Министерства,</w:t>
      </w:r>
      <w:r w:rsidRPr="009F17F7">
        <w:rPr>
          <w:color w:val="000000"/>
          <w:sz w:val="28"/>
          <w:szCs w:val="28"/>
        </w:rPr>
        <w:t xml:space="preserve"> предоставляющих государственную услугу.</w:t>
      </w:r>
    </w:p>
    <w:p w:rsidR="00D00D0D" w:rsidRPr="009F17F7" w:rsidRDefault="00D00D0D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2.6. Исчерпывающий перечень документов, необходимых для предоставления государственной услуги</w:t>
      </w:r>
      <w:r w:rsidR="00323488" w:rsidRPr="009F17F7">
        <w:rPr>
          <w:color w:val="000000"/>
          <w:sz w:val="28"/>
          <w:szCs w:val="28"/>
        </w:rPr>
        <w:t>.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2.6.1. Перечень документов необходимых для предоставления государственной услуги: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а) заявление о предоставлении государственной услуги (далее - заявление):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в форме документа на бумажном носителе по установленной форме (приложение № 1 к настоящему Регламенту);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в электронной форме (заполняется посредством внесения соответствующих сведений в электронную форму заявления), </w:t>
      </w:r>
      <w:proofErr w:type="gramStart"/>
      <w:r w:rsidRPr="009F17F7">
        <w:rPr>
          <w:color w:val="000000"/>
          <w:sz w:val="28"/>
          <w:szCs w:val="28"/>
        </w:rPr>
        <w:t>подписанное</w:t>
      </w:r>
      <w:proofErr w:type="gramEnd"/>
      <w:r w:rsidRPr="009F17F7">
        <w:rPr>
          <w:color w:val="000000"/>
          <w:sz w:val="28"/>
          <w:szCs w:val="28"/>
        </w:rPr>
        <w:t xml:space="preserve"> в соответствии с требованиями пункта 2.6.4 настоящего Регламента, при обращении посредством Республиканского портала;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б) копии учредительных документов;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в) документ, удостоверяющий личность заявителя или представителя заявителя (предоставляется в случае личного обращения в Министерство). При обращении посредством Республиканского портала сведения из документа, удостоверяющего личность, проверяются при подтверждении учетной записи </w:t>
      </w:r>
      <w:r w:rsidR="009F17F7">
        <w:rPr>
          <w:color w:val="000000"/>
          <w:sz w:val="28"/>
          <w:szCs w:val="28"/>
        </w:rPr>
        <w:br/>
      </w:r>
      <w:r w:rsidRPr="009F17F7">
        <w:rPr>
          <w:color w:val="000000"/>
          <w:sz w:val="28"/>
          <w:szCs w:val="28"/>
        </w:rPr>
        <w:t xml:space="preserve">в </w:t>
      </w:r>
      <w:r w:rsidR="00A02306" w:rsidRPr="009F17F7">
        <w:rPr>
          <w:color w:val="000000"/>
          <w:sz w:val="28"/>
          <w:szCs w:val="28"/>
        </w:rPr>
        <w:t>Единой системе идентификац</w:t>
      </w:r>
      <w:proofErr w:type="gramStart"/>
      <w:r w:rsidR="00A02306" w:rsidRPr="009F17F7">
        <w:rPr>
          <w:color w:val="000000"/>
          <w:sz w:val="28"/>
          <w:szCs w:val="28"/>
        </w:rPr>
        <w:t>ии и ау</w:t>
      </w:r>
      <w:proofErr w:type="gramEnd"/>
      <w:r w:rsidR="00A02306" w:rsidRPr="009F17F7">
        <w:rPr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– ЕСИА)</w:t>
      </w:r>
      <w:r w:rsidRPr="009F17F7">
        <w:rPr>
          <w:color w:val="000000"/>
          <w:sz w:val="28"/>
          <w:szCs w:val="28"/>
        </w:rPr>
        <w:t>.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2.6.2. Заявителем могут быть приложены документы, обосновывающие соответствие оказываемой организацией </w:t>
      </w:r>
      <w:proofErr w:type="gramStart"/>
      <w:r w:rsidRPr="009F17F7">
        <w:rPr>
          <w:color w:val="000000"/>
          <w:sz w:val="28"/>
          <w:szCs w:val="28"/>
        </w:rPr>
        <w:t>услуги</w:t>
      </w:r>
      <w:proofErr w:type="gramEnd"/>
      <w:r w:rsidRPr="009F17F7">
        <w:rPr>
          <w:color w:val="000000"/>
          <w:sz w:val="28"/>
          <w:szCs w:val="28"/>
        </w:rPr>
        <w:t xml:space="preserve"> установленным критериям оценки качества оказания общественно полезной услуги (справки, характеристики, экспертные заключения, заключения общественных советов при исполнительных органах государственной власти Республики Татарстан и другие).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В случае,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установленным критериям оценки качества оказания общественно полезных услуг, не требуется.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lastRenderedPageBreak/>
        <w:t>2.6.3. Бланк заявления для получения государственной услуги заявитель может получить при личном обращении в Отдел. Электронная форма бланка заявления размещена на официальном сайте Министерства.</w:t>
      </w:r>
    </w:p>
    <w:p w:rsidR="00796FC5" w:rsidRDefault="00B36E61" w:rsidP="00796FC5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2.6.4. 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Заявление и документы также могут быть представлены (направлены) заявителем в форме электронного документа, подписанного (заверенного) </w:t>
      </w:r>
      <w:r w:rsidRPr="009F17F7">
        <w:rPr>
          <w:color w:val="000000"/>
          <w:sz w:val="28"/>
          <w:szCs w:val="28"/>
        </w:rPr>
        <w:br/>
        <w:t xml:space="preserve">в соответствии с требованиями </w:t>
      </w:r>
      <w:r w:rsidRPr="00796FC5">
        <w:rPr>
          <w:color w:val="000000"/>
          <w:sz w:val="28"/>
          <w:szCs w:val="28"/>
        </w:rPr>
        <w:t xml:space="preserve">Федерального закона </w:t>
      </w:r>
      <w:r w:rsidR="00796FC5" w:rsidRPr="00796FC5">
        <w:rPr>
          <w:color w:val="000000"/>
          <w:sz w:val="28"/>
          <w:szCs w:val="28"/>
        </w:rPr>
        <w:t xml:space="preserve">от 6 апреля 2011 года № 63-ФЗ «Об электронной подписи» (далее – Федеральный закон </w:t>
      </w:r>
      <w:r w:rsidRPr="00796FC5">
        <w:rPr>
          <w:color w:val="000000"/>
          <w:sz w:val="28"/>
          <w:szCs w:val="28"/>
        </w:rPr>
        <w:t>№ 63-ФЗ</w:t>
      </w:r>
      <w:r w:rsidR="00796FC5">
        <w:rPr>
          <w:color w:val="000000"/>
          <w:sz w:val="28"/>
          <w:szCs w:val="28"/>
        </w:rPr>
        <w:t>)</w:t>
      </w:r>
      <w:r w:rsidRPr="009F17F7">
        <w:rPr>
          <w:color w:val="000000"/>
          <w:sz w:val="28"/>
          <w:szCs w:val="28"/>
        </w:rPr>
        <w:t xml:space="preserve">, </w:t>
      </w:r>
      <w:r w:rsidR="0037593F" w:rsidRPr="009F17F7">
        <w:rPr>
          <w:color w:val="000000"/>
          <w:sz w:val="28"/>
          <w:szCs w:val="28"/>
        </w:rPr>
        <w:t>посредством</w:t>
      </w:r>
      <w:r w:rsidRPr="009F17F7">
        <w:rPr>
          <w:color w:val="000000"/>
          <w:sz w:val="28"/>
          <w:szCs w:val="28"/>
        </w:rPr>
        <w:t xml:space="preserve"> Республиканского портала.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Заявление, при направлении посредством Республиканского портала, подписывается простой электронной подписью заявителя.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</w:t>
      </w:r>
      <w:r w:rsidR="0037593F" w:rsidRPr="009F17F7">
        <w:rPr>
          <w:color w:val="000000"/>
          <w:sz w:val="28"/>
          <w:szCs w:val="28"/>
        </w:rPr>
        <w:t xml:space="preserve"> до уровня не ниже стандартной</w:t>
      </w:r>
      <w:r w:rsidRPr="009F17F7">
        <w:rPr>
          <w:color w:val="000000"/>
          <w:sz w:val="28"/>
          <w:szCs w:val="28"/>
        </w:rPr>
        <w:t xml:space="preserve">. 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9F17F7">
        <w:rPr>
          <w:color w:val="000000"/>
          <w:sz w:val="28"/>
          <w:szCs w:val="28"/>
        </w:rPr>
        <w:t>pdf</w:t>
      </w:r>
      <w:proofErr w:type="spellEnd"/>
      <w:r w:rsidRPr="009F17F7">
        <w:rPr>
          <w:color w:val="000000"/>
          <w:sz w:val="28"/>
          <w:szCs w:val="28"/>
        </w:rPr>
        <w:t xml:space="preserve">, </w:t>
      </w:r>
      <w:proofErr w:type="spellStart"/>
      <w:r w:rsidRPr="009F17F7">
        <w:rPr>
          <w:color w:val="000000"/>
          <w:sz w:val="28"/>
          <w:szCs w:val="28"/>
        </w:rPr>
        <w:t>jpg</w:t>
      </w:r>
      <w:proofErr w:type="spellEnd"/>
      <w:r w:rsidRPr="009F17F7">
        <w:rPr>
          <w:color w:val="000000"/>
          <w:sz w:val="28"/>
          <w:szCs w:val="28"/>
        </w:rPr>
        <w:t xml:space="preserve">, </w:t>
      </w:r>
      <w:proofErr w:type="spellStart"/>
      <w:r w:rsidRPr="009F17F7">
        <w:rPr>
          <w:color w:val="000000"/>
          <w:sz w:val="28"/>
          <w:szCs w:val="28"/>
        </w:rPr>
        <w:t>jpeg</w:t>
      </w:r>
      <w:proofErr w:type="spellEnd"/>
      <w:r w:rsidRPr="009F17F7">
        <w:rPr>
          <w:color w:val="000000"/>
          <w:sz w:val="28"/>
          <w:szCs w:val="28"/>
        </w:rPr>
        <w:t xml:space="preserve">, </w:t>
      </w:r>
      <w:proofErr w:type="spellStart"/>
      <w:r w:rsidRPr="009F17F7">
        <w:rPr>
          <w:color w:val="000000"/>
          <w:sz w:val="28"/>
          <w:szCs w:val="28"/>
        </w:rPr>
        <w:t>png</w:t>
      </w:r>
      <w:proofErr w:type="spellEnd"/>
      <w:r w:rsidRPr="009F17F7">
        <w:rPr>
          <w:color w:val="000000"/>
          <w:sz w:val="28"/>
          <w:szCs w:val="28"/>
        </w:rPr>
        <w:t xml:space="preserve">, </w:t>
      </w:r>
      <w:proofErr w:type="spellStart"/>
      <w:r w:rsidRPr="009F17F7">
        <w:rPr>
          <w:color w:val="000000"/>
          <w:sz w:val="28"/>
          <w:szCs w:val="28"/>
        </w:rPr>
        <w:t>tif</w:t>
      </w:r>
      <w:proofErr w:type="spellEnd"/>
      <w:r w:rsidRPr="009F17F7">
        <w:rPr>
          <w:color w:val="000000"/>
          <w:sz w:val="28"/>
          <w:szCs w:val="28"/>
        </w:rPr>
        <w:t xml:space="preserve">, </w:t>
      </w:r>
      <w:proofErr w:type="spellStart"/>
      <w:r w:rsidRPr="009F17F7">
        <w:rPr>
          <w:color w:val="000000"/>
          <w:sz w:val="28"/>
          <w:szCs w:val="28"/>
        </w:rPr>
        <w:t>doc</w:t>
      </w:r>
      <w:proofErr w:type="spellEnd"/>
      <w:r w:rsidRPr="009F17F7">
        <w:rPr>
          <w:color w:val="000000"/>
          <w:sz w:val="28"/>
          <w:szCs w:val="28"/>
        </w:rPr>
        <w:t xml:space="preserve">, </w:t>
      </w:r>
      <w:proofErr w:type="spellStart"/>
      <w:r w:rsidRPr="009F17F7">
        <w:rPr>
          <w:color w:val="000000"/>
          <w:sz w:val="28"/>
          <w:szCs w:val="28"/>
        </w:rPr>
        <w:t>docx</w:t>
      </w:r>
      <w:proofErr w:type="spellEnd"/>
      <w:r w:rsidRPr="009F17F7">
        <w:rPr>
          <w:color w:val="000000"/>
          <w:sz w:val="28"/>
          <w:szCs w:val="28"/>
        </w:rPr>
        <w:t xml:space="preserve">, </w:t>
      </w:r>
      <w:proofErr w:type="spellStart"/>
      <w:r w:rsidRPr="009F17F7">
        <w:rPr>
          <w:color w:val="000000"/>
          <w:sz w:val="28"/>
          <w:szCs w:val="28"/>
        </w:rPr>
        <w:t>rtf</w:t>
      </w:r>
      <w:proofErr w:type="spellEnd"/>
      <w:r w:rsidRPr="009F17F7">
        <w:rPr>
          <w:color w:val="000000"/>
          <w:sz w:val="28"/>
          <w:szCs w:val="28"/>
        </w:rPr>
        <w:t>.</w:t>
      </w:r>
    </w:p>
    <w:p w:rsidR="00B36E61" w:rsidRPr="009F17F7" w:rsidRDefault="00B36E6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960C54" w:rsidRPr="009F17F7" w:rsidRDefault="00D00D0D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2.6.</w:t>
      </w:r>
      <w:r w:rsidR="00B36E61" w:rsidRPr="009F17F7">
        <w:rPr>
          <w:color w:val="000000"/>
          <w:sz w:val="28"/>
          <w:szCs w:val="28"/>
        </w:rPr>
        <w:t>5</w:t>
      </w:r>
      <w:r w:rsidRPr="009F17F7">
        <w:rPr>
          <w:color w:val="000000"/>
          <w:sz w:val="28"/>
          <w:szCs w:val="28"/>
        </w:rPr>
        <w:t xml:space="preserve">. </w:t>
      </w:r>
      <w:r w:rsidR="00960C54" w:rsidRPr="009F17F7">
        <w:rPr>
          <w:color w:val="000000"/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взаимодействия.</w:t>
      </w:r>
    </w:p>
    <w:p w:rsidR="00D00D0D" w:rsidRPr="009F17F7" w:rsidRDefault="00960C54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Министерством в рамках межведомственного информационного взаимодействия запрашиваются д</w:t>
      </w:r>
      <w:r w:rsidR="00D00D0D" w:rsidRPr="009F17F7">
        <w:rPr>
          <w:color w:val="000000"/>
          <w:sz w:val="28"/>
          <w:szCs w:val="28"/>
        </w:rPr>
        <w:t>окументы, 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94C52" w:rsidRPr="009F17F7">
        <w:rPr>
          <w:color w:val="000000"/>
          <w:sz w:val="28"/>
          <w:szCs w:val="28"/>
        </w:rPr>
        <w:t xml:space="preserve"> (далее – Федеральный закон № 44-ФЗ)</w:t>
      </w:r>
      <w:r w:rsidR="00D00D0D" w:rsidRPr="009F17F7">
        <w:rPr>
          <w:color w:val="000000"/>
          <w:sz w:val="28"/>
          <w:szCs w:val="28"/>
        </w:rPr>
        <w:t>, факт внесения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документы.</w:t>
      </w:r>
    </w:p>
    <w:p w:rsidR="00D00D0D" w:rsidRPr="009F17F7" w:rsidRDefault="00D00D0D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Заявитель вправе представить документы, содержащие сведения, </w:t>
      </w:r>
      <w:r w:rsidR="009A3A82" w:rsidRPr="009F17F7">
        <w:rPr>
          <w:color w:val="000000"/>
          <w:sz w:val="28"/>
          <w:szCs w:val="28"/>
        </w:rPr>
        <w:br/>
      </w:r>
      <w:r w:rsidRPr="009F17F7">
        <w:rPr>
          <w:color w:val="000000"/>
          <w:sz w:val="28"/>
          <w:szCs w:val="28"/>
        </w:rPr>
        <w:t xml:space="preserve">указанные в настоящем пункте, в том числе при наличии возможности – </w:t>
      </w:r>
      <w:r w:rsidRPr="009F17F7">
        <w:rPr>
          <w:color w:val="000000"/>
          <w:sz w:val="28"/>
          <w:szCs w:val="28"/>
        </w:rPr>
        <w:br/>
        <w:t>в электронной форме.</w:t>
      </w:r>
    </w:p>
    <w:p w:rsidR="00D00D0D" w:rsidRPr="009F17F7" w:rsidRDefault="00D00D0D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</w:r>
    </w:p>
    <w:p w:rsidR="00D00D0D" w:rsidRPr="009F17F7" w:rsidRDefault="00D00D0D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2.7.  Исчерпывающий перечень оснований для отказа в приеме документов, необходимых для предоставления государственной услуги</w:t>
      </w:r>
      <w:r w:rsidR="00323488" w:rsidRPr="009F17F7">
        <w:rPr>
          <w:color w:val="000000"/>
          <w:sz w:val="28"/>
          <w:szCs w:val="28"/>
        </w:rPr>
        <w:t>.</w:t>
      </w:r>
    </w:p>
    <w:p w:rsidR="00394C52" w:rsidRPr="00082386" w:rsidRDefault="00394C52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Основаниями для отказа в приеме документов, необходимых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для предоставления государственной услуги являются:</w:t>
      </w:r>
    </w:p>
    <w:p w:rsidR="00D00D0D" w:rsidRPr="00082386" w:rsidRDefault="00394C52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представлен неполный перечень документов, указанный</w:t>
      </w:r>
      <w:r w:rsidR="00D00D0D" w:rsidRPr="00082386">
        <w:rPr>
          <w:color w:val="000000"/>
          <w:sz w:val="28"/>
          <w:szCs w:val="28"/>
        </w:rPr>
        <w:t xml:space="preserve"> в </w:t>
      </w:r>
      <w:hyperlink w:anchor="P115" w:history="1">
        <w:r w:rsidR="00D00D0D" w:rsidRPr="00082386">
          <w:rPr>
            <w:color w:val="000000"/>
            <w:sz w:val="28"/>
            <w:szCs w:val="28"/>
          </w:rPr>
          <w:t>пункте 2.</w:t>
        </w:r>
        <w:r w:rsidR="00B36E61" w:rsidRPr="00082386">
          <w:rPr>
            <w:color w:val="000000"/>
            <w:sz w:val="28"/>
            <w:szCs w:val="28"/>
          </w:rPr>
          <w:t>6</w:t>
        </w:r>
      </w:hyperlink>
      <w:r w:rsidR="00D00D0D" w:rsidRPr="00082386">
        <w:rPr>
          <w:color w:val="000000"/>
          <w:sz w:val="28"/>
          <w:szCs w:val="28"/>
        </w:rPr>
        <w:t xml:space="preserve"> настоящего Регламента</w:t>
      </w:r>
      <w:r w:rsidRPr="00082386">
        <w:rPr>
          <w:color w:val="000000"/>
          <w:sz w:val="28"/>
          <w:szCs w:val="28"/>
        </w:rPr>
        <w:t>;</w:t>
      </w:r>
    </w:p>
    <w:p w:rsidR="00394C52" w:rsidRPr="00082386" w:rsidRDefault="00394C52" w:rsidP="009F17F7">
      <w:pPr>
        <w:ind w:right="-568" w:firstLine="709"/>
        <w:rPr>
          <w:color w:val="000000"/>
          <w:sz w:val="28"/>
          <w:szCs w:val="28"/>
        </w:rPr>
      </w:pPr>
      <w:proofErr w:type="gramStart"/>
      <w:r w:rsidRPr="00082386">
        <w:rPr>
          <w:color w:val="000000"/>
          <w:sz w:val="28"/>
          <w:szCs w:val="28"/>
        </w:rPr>
        <w:lastRenderedPageBreak/>
        <w:t xml:space="preserve">представление заявления и документов (копий документов),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 xml:space="preserve">не подписанных (не заверенных) простой электронной подписью в соответствии с требованиями </w:t>
      </w:r>
      <w:r w:rsidRPr="000F29A1">
        <w:rPr>
          <w:color w:val="000000"/>
          <w:sz w:val="28"/>
          <w:szCs w:val="28"/>
        </w:rPr>
        <w:t>Ф</w:t>
      </w:r>
      <w:r w:rsidRPr="00082386">
        <w:rPr>
          <w:color w:val="000000"/>
          <w:sz w:val="28"/>
          <w:szCs w:val="28"/>
        </w:rPr>
        <w:t>еде</w:t>
      </w:r>
      <w:r w:rsidR="000F29A1" w:rsidRPr="000F29A1">
        <w:rPr>
          <w:color w:val="000000"/>
          <w:sz w:val="28"/>
          <w:szCs w:val="28"/>
        </w:rPr>
        <w:t>рального</w:t>
      </w:r>
      <w:r w:rsidRPr="000F29A1">
        <w:rPr>
          <w:color w:val="000000"/>
          <w:sz w:val="28"/>
          <w:szCs w:val="28"/>
        </w:rPr>
        <w:t xml:space="preserve"> закон</w:t>
      </w:r>
      <w:r w:rsidR="000F29A1" w:rsidRPr="000F29A1">
        <w:rPr>
          <w:color w:val="000000"/>
          <w:sz w:val="28"/>
          <w:szCs w:val="28"/>
        </w:rPr>
        <w:t>а</w:t>
      </w:r>
      <w:r w:rsidRPr="000F29A1">
        <w:rPr>
          <w:color w:val="000000"/>
          <w:sz w:val="28"/>
          <w:szCs w:val="28"/>
        </w:rPr>
        <w:t xml:space="preserve"> № 63-ФЗ и </w:t>
      </w:r>
      <w:r w:rsidR="000F29A1">
        <w:rPr>
          <w:color w:val="000000"/>
          <w:sz w:val="28"/>
          <w:szCs w:val="28"/>
        </w:rPr>
        <w:t xml:space="preserve">Федерального закона </w:t>
      </w:r>
      <w:r w:rsidR="000F29A1" w:rsidRPr="009F17F7">
        <w:rPr>
          <w:color w:val="000000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</w:t>
      </w:r>
      <w:r w:rsidR="000F29A1" w:rsidRPr="000F29A1">
        <w:rPr>
          <w:color w:val="000000"/>
          <w:sz w:val="28"/>
          <w:szCs w:val="28"/>
        </w:rPr>
        <w:t>(далее - Федеральный закон № 210-ФЗ)</w:t>
      </w:r>
      <w:r w:rsidRPr="00082386">
        <w:rPr>
          <w:color w:val="000000"/>
          <w:sz w:val="28"/>
          <w:szCs w:val="28"/>
        </w:rPr>
        <w:t xml:space="preserve"> (при подач</w:t>
      </w:r>
      <w:r w:rsidR="00157467" w:rsidRPr="00082386">
        <w:rPr>
          <w:color w:val="000000"/>
          <w:sz w:val="28"/>
          <w:szCs w:val="28"/>
        </w:rPr>
        <w:t>е</w:t>
      </w:r>
      <w:r w:rsidRPr="00082386">
        <w:rPr>
          <w:color w:val="000000"/>
          <w:sz w:val="28"/>
          <w:szCs w:val="28"/>
        </w:rPr>
        <w:t xml:space="preserve"> заявления в электронной форме).</w:t>
      </w:r>
      <w:proofErr w:type="gramEnd"/>
    </w:p>
    <w:p w:rsidR="00294F06" w:rsidRPr="009F17F7" w:rsidRDefault="00294F06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2.8. </w:t>
      </w:r>
      <w:r w:rsidRPr="009F17F7">
        <w:rPr>
          <w:color w:val="000000"/>
          <w:sz w:val="28"/>
          <w:szCs w:val="28"/>
        </w:rPr>
        <w:t>Исчерпывающий перечень оснований для приостановления</w:t>
      </w:r>
      <w:r w:rsidR="00E8193D" w:rsidRPr="009F17F7">
        <w:rPr>
          <w:color w:val="000000"/>
          <w:sz w:val="28"/>
          <w:szCs w:val="28"/>
        </w:rPr>
        <w:t xml:space="preserve"> предоставления государственной услуги </w:t>
      </w:r>
      <w:r w:rsidRPr="009F17F7">
        <w:rPr>
          <w:color w:val="000000"/>
          <w:sz w:val="28"/>
          <w:szCs w:val="28"/>
        </w:rPr>
        <w:t>или отказа</w:t>
      </w:r>
      <w:r w:rsidR="00E8193D" w:rsidRPr="009F17F7">
        <w:rPr>
          <w:color w:val="000000"/>
          <w:sz w:val="28"/>
          <w:szCs w:val="28"/>
        </w:rPr>
        <w:t xml:space="preserve"> </w:t>
      </w:r>
      <w:r w:rsidRPr="009F17F7">
        <w:rPr>
          <w:color w:val="000000"/>
          <w:sz w:val="28"/>
          <w:szCs w:val="28"/>
        </w:rPr>
        <w:t>в предоставлении государственной услуги</w:t>
      </w:r>
      <w:r w:rsidR="00323488" w:rsidRPr="009F17F7">
        <w:rPr>
          <w:color w:val="000000"/>
          <w:sz w:val="28"/>
          <w:szCs w:val="28"/>
        </w:rPr>
        <w:t>.</w:t>
      </w:r>
    </w:p>
    <w:p w:rsidR="00E8193D" w:rsidRPr="00082386" w:rsidRDefault="00E8193D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2.8.1. Оснований для приостановления предоставления государственной услуги </w:t>
      </w:r>
      <w:r w:rsidR="003B3D99" w:rsidRPr="00082386">
        <w:rPr>
          <w:color w:val="000000"/>
          <w:sz w:val="28"/>
          <w:szCs w:val="28"/>
        </w:rPr>
        <w:t>законодательством не предусмотрено</w:t>
      </w:r>
      <w:r w:rsidRPr="00082386">
        <w:rPr>
          <w:color w:val="000000"/>
          <w:sz w:val="28"/>
          <w:szCs w:val="28"/>
        </w:rPr>
        <w:t>.</w:t>
      </w:r>
    </w:p>
    <w:p w:rsidR="00294F06" w:rsidRPr="009F17F7" w:rsidRDefault="00E8193D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2.8.2</w:t>
      </w:r>
      <w:r w:rsidR="00294F06" w:rsidRPr="009F17F7">
        <w:rPr>
          <w:color w:val="000000"/>
          <w:sz w:val="28"/>
          <w:szCs w:val="28"/>
        </w:rPr>
        <w:t xml:space="preserve">. Основания для отказа </w:t>
      </w:r>
      <w:r w:rsidR="00EA03A8" w:rsidRPr="009F17F7">
        <w:rPr>
          <w:color w:val="000000"/>
          <w:sz w:val="28"/>
          <w:szCs w:val="28"/>
        </w:rPr>
        <w:t>в предоставлении государственной услуги</w:t>
      </w:r>
      <w:r w:rsidR="00294F06" w:rsidRPr="009F17F7">
        <w:rPr>
          <w:color w:val="000000"/>
          <w:sz w:val="28"/>
          <w:szCs w:val="28"/>
        </w:rPr>
        <w:t>:</w:t>
      </w:r>
    </w:p>
    <w:p w:rsidR="00294F06" w:rsidRPr="009F17F7" w:rsidRDefault="009C1B1F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а) </w:t>
      </w:r>
      <w:r w:rsidR="00294F06" w:rsidRPr="009F17F7">
        <w:rPr>
          <w:color w:val="000000"/>
          <w:sz w:val="28"/>
          <w:szCs w:val="28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</w:t>
      </w:r>
      <w:r w:rsidR="00294F06" w:rsidRPr="009F17F7">
        <w:rPr>
          <w:color w:val="000000"/>
          <w:sz w:val="28"/>
          <w:szCs w:val="28"/>
        </w:rPr>
        <w:br/>
        <w:t>к ее содержанию (объем, сроки, качество предоставления);</w:t>
      </w:r>
    </w:p>
    <w:p w:rsidR="00294F06" w:rsidRPr="00082386" w:rsidRDefault="009C1B1F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б) </w:t>
      </w:r>
      <w:r w:rsidR="00294F06" w:rsidRPr="00082386">
        <w:rPr>
          <w:color w:val="000000"/>
          <w:sz w:val="28"/>
          <w:szCs w:val="28"/>
        </w:rPr>
        <w:t xml:space="preserve">отсутствие у лиц, непосредственно задействованных в оказании общественно полезной услуги (в том числе работников организации </w:t>
      </w:r>
      <w:r w:rsidR="00294F06" w:rsidRPr="00082386">
        <w:rPr>
          <w:color w:val="000000"/>
          <w:sz w:val="28"/>
          <w:szCs w:val="28"/>
        </w:rPr>
        <w:br/>
        <w:t>и работников, привлеченных по договорам гражданско-правового характера), необходимой квалификации (</w:t>
      </w:r>
      <w:r w:rsidR="00157467" w:rsidRPr="00082386">
        <w:rPr>
          <w:color w:val="000000"/>
          <w:sz w:val="28"/>
          <w:szCs w:val="28"/>
        </w:rPr>
        <w:t>в том числе профессионального образования, опыта работы в соответствующей сфере</w:t>
      </w:r>
      <w:r w:rsidR="00294F06" w:rsidRPr="00082386">
        <w:rPr>
          <w:color w:val="000000"/>
          <w:sz w:val="28"/>
          <w:szCs w:val="28"/>
        </w:rPr>
        <w:t xml:space="preserve">), недостаточность количества лиц, </w:t>
      </w:r>
      <w:r w:rsidR="00F83D04" w:rsidRPr="00082386">
        <w:rPr>
          <w:color w:val="000000"/>
          <w:sz w:val="28"/>
          <w:szCs w:val="28"/>
        </w:rPr>
        <w:br/>
      </w:r>
      <w:r w:rsidR="00294F06" w:rsidRPr="00082386">
        <w:rPr>
          <w:color w:val="000000"/>
          <w:sz w:val="28"/>
          <w:szCs w:val="28"/>
        </w:rPr>
        <w:t>у которых есть необходимая квалификация;</w:t>
      </w:r>
      <w:r w:rsidR="00157467" w:rsidRPr="00082386">
        <w:rPr>
          <w:color w:val="000000"/>
          <w:sz w:val="28"/>
          <w:szCs w:val="28"/>
        </w:rPr>
        <w:t xml:space="preserve"> </w:t>
      </w:r>
    </w:p>
    <w:p w:rsidR="00294F06" w:rsidRPr="00082386" w:rsidRDefault="009C1B1F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в) </w:t>
      </w:r>
      <w:r w:rsidR="00294F06" w:rsidRPr="00082386">
        <w:rPr>
          <w:color w:val="000000"/>
          <w:sz w:val="28"/>
          <w:szCs w:val="28"/>
        </w:rPr>
        <w:t xml:space="preserve">наличие в течение двух лет, предшествующих выдаче заключения, жалоб на действия (бездействие) и (или) решения организации, связанных </w:t>
      </w:r>
      <w:r w:rsidR="00202494" w:rsidRPr="00082386">
        <w:rPr>
          <w:color w:val="000000"/>
          <w:sz w:val="28"/>
          <w:szCs w:val="28"/>
        </w:rPr>
        <w:br/>
      </w:r>
      <w:r w:rsidR="00294F06" w:rsidRPr="00082386">
        <w:rPr>
          <w:color w:val="000000"/>
          <w:sz w:val="28"/>
          <w:szCs w:val="28"/>
        </w:rPr>
        <w:t>с оказанием ею общественно полезной услуги,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294F06" w:rsidRPr="00082386" w:rsidRDefault="009C1B1F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г) </w:t>
      </w:r>
      <w:r w:rsidR="00294F06" w:rsidRPr="00082386">
        <w:rPr>
          <w:color w:val="000000"/>
          <w:sz w:val="28"/>
          <w:szCs w:val="28"/>
        </w:rPr>
        <w:t xml:space="preserve">несоответствие уровня открытости и доступности информации </w:t>
      </w:r>
      <w:r w:rsidR="00294F06" w:rsidRPr="00082386">
        <w:rPr>
          <w:color w:val="000000"/>
          <w:sz w:val="28"/>
          <w:szCs w:val="28"/>
        </w:rPr>
        <w:br/>
        <w:t>об организации установленным нормативными правовыми актами Российской Федерации требованиям (при их наличии);</w:t>
      </w:r>
    </w:p>
    <w:p w:rsidR="00294F06" w:rsidRPr="00082386" w:rsidRDefault="009C1B1F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д) </w:t>
      </w:r>
      <w:r w:rsidR="00294F06" w:rsidRPr="00082386">
        <w:rPr>
          <w:color w:val="000000"/>
          <w:sz w:val="28"/>
          <w:szCs w:val="28"/>
        </w:rPr>
        <w:t xml:space="preserve">наличие в течение двух лет, предшествующих выдаче заключения, информации об организации в реестре недобросовестных поставщиков </w:t>
      </w:r>
      <w:r w:rsidR="00294F06" w:rsidRPr="00082386">
        <w:rPr>
          <w:color w:val="000000"/>
          <w:sz w:val="28"/>
          <w:szCs w:val="28"/>
        </w:rPr>
        <w:br/>
        <w:t xml:space="preserve">по результатам оказания услуги в рамках исполнения контрактов, заключенных </w:t>
      </w:r>
      <w:r w:rsidR="00294F06" w:rsidRPr="00082386">
        <w:rPr>
          <w:color w:val="000000"/>
          <w:sz w:val="28"/>
          <w:szCs w:val="28"/>
        </w:rPr>
        <w:br/>
        <w:t xml:space="preserve">в соответствии с Федеральным законом </w:t>
      </w:r>
      <w:r w:rsidR="00394C52" w:rsidRPr="00082386">
        <w:rPr>
          <w:color w:val="000000"/>
          <w:sz w:val="28"/>
          <w:szCs w:val="28"/>
        </w:rPr>
        <w:t>№ 44-ФЗ</w:t>
      </w:r>
      <w:r w:rsidR="00294F06" w:rsidRPr="00082386">
        <w:rPr>
          <w:color w:val="000000"/>
          <w:sz w:val="28"/>
          <w:szCs w:val="28"/>
        </w:rPr>
        <w:t>;</w:t>
      </w:r>
    </w:p>
    <w:p w:rsidR="00294F06" w:rsidRPr="00082386" w:rsidRDefault="009C1B1F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е) </w:t>
      </w:r>
      <w:r w:rsidR="00294F06" w:rsidRPr="00082386">
        <w:rPr>
          <w:color w:val="000000"/>
          <w:sz w:val="28"/>
          <w:szCs w:val="28"/>
        </w:rPr>
        <w:t xml:space="preserve">представление документов, содержащих недостоверные сведения, </w:t>
      </w:r>
      <w:r w:rsidR="00202494" w:rsidRPr="00082386">
        <w:rPr>
          <w:color w:val="000000"/>
          <w:sz w:val="28"/>
          <w:szCs w:val="28"/>
        </w:rPr>
        <w:br/>
      </w:r>
      <w:r w:rsidR="00294F06" w:rsidRPr="00082386">
        <w:rPr>
          <w:color w:val="000000"/>
          <w:sz w:val="28"/>
          <w:szCs w:val="28"/>
        </w:rPr>
        <w:t>либо документов, оформленных в ненадлежащем порядке.</w:t>
      </w:r>
    </w:p>
    <w:p w:rsidR="00294F06" w:rsidRPr="009F17F7" w:rsidRDefault="00294F06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2.9. </w:t>
      </w:r>
      <w:r w:rsidR="00EA03A8" w:rsidRPr="009F17F7">
        <w:rPr>
          <w:color w:val="000000"/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  <w:r w:rsidR="00323488" w:rsidRPr="009F17F7">
        <w:rPr>
          <w:color w:val="000000"/>
          <w:sz w:val="28"/>
          <w:szCs w:val="28"/>
        </w:rPr>
        <w:t>.</w:t>
      </w:r>
    </w:p>
    <w:p w:rsidR="00294F06" w:rsidRPr="009F17F7" w:rsidRDefault="00294F06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Государственная услуга предоставляется на безвозмездной основе.</w:t>
      </w:r>
    </w:p>
    <w:p w:rsidR="00294F06" w:rsidRPr="009F17F7" w:rsidRDefault="00294F06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2.1</w:t>
      </w:r>
      <w:r w:rsidR="00EA03A8" w:rsidRPr="009F17F7">
        <w:rPr>
          <w:color w:val="000000"/>
          <w:sz w:val="28"/>
          <w:szCs w:val="28"/>
        </w:rPr>
        <w:t>0</w:t>
      </w:r>
      <w:r w:rsidRPr="009F17F7">
        <w:rPr>
          <w:color w:val="000000"/>
          <w:sz w:val="28"/>
          <w:szCs w:val="28"/>
        </w:rPr>
        <w:t xml:space="preserve">. Максимальный срок ожидания в очереди при подаче запроса </w:t>
      </w:r>
      <w:r w:rsidRPr="009F17F7">
        <w:rPr>
          <w:color w:val="000000"/>
          <w:sz w:val="28"/>
          <w:szCs w:val="28"/>
        </w:rPr>
        <w:br/>
        <w:t>о предоставлении государственной услуги</w:t>
      </w:r>
      <w:r w:rsidR="00EA03A8" w:rsidRPr="009F17F7">
        <w:rPr>
          <w:color w:val="000000"/>
          <w:sz w:val="28"/>
          <w:szCs w:val="28"/>
        </w:rPr>
        <w:t xml:space="preserve"> и при получении результата</w:t>
      </w:r>
      <w:r w:rsidRPr="009F17F7">
        <w:rPr>
          <w:color w:val="000000"/>
          <w:sz w:val="28"/>
          <w:szCs w:val="28"/>
        </w:rPr>
        <w:t xml:space="preserve"> предоставления таких услуг.</w:t>
      </w:r>
    </w:p>
    <w:p w:rsidR="00294F06" w:rsidRPr="00082386" w:rsidRDefault="00294F06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Максимальный срок ожидания в очереди при подаче запроса </w:t>
      </w:r>
      <w:r w:rsidRPr="00082386">
        <w:rPr>
          <w:color w:val="000000"/>
          <w:sz w:val="28"/>
          <w:szCs w:val="28"/>
        </w:rPr>
        <w:br/>
        <w:t>о предоставлении государственной услуги и при получении результата предоставления таких услуг не более 15 минут.</w:t>
      </w:r>
    </w:p>
    <w:p w:rsidR="00294F06" w:rsidRPr="00082386" w:rsidRDefault="00294F06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Очередность для отдельных категорий получателей государственной услуги </w:t>
      </w:r>
      <w:r w:rsidRPr="00082386">
        <w:rPr>
          <w:color w:val="000000"/>
          <w:sz w:val="28"/>
          <w:szCs w:val="28"/>
        </w:rPr>
        <w:lastRenderedPageBreak/>
        <w:t>не установлена.</w:t>
      </w:r>
    </w:p>
    <w:p w:rsidR="00294F06" w:rsidRPr="009F17F7" w:rsidRDefault="00294F06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2.1</w:t>
      </w:r>
      <w:r w:rsidR="00EA03A8" w:rsidRPr="00082386">
        <w:rPr>
          <w:color w:val="000000"/>
          <w:sz w:val="28"/>
          <w:szCs w:val="28"/>
        </w:rPr>
        <w:t>1</w:t>
      </w:r>
      <w:r w:rsidRPr="00082386">
        <w:rPr>
          <w:color w:val="000000"/>
          <w:sz w:val="28"/>
          <w:szCs w:val="28"/>
        </w:rPr>
        <w:t xml:space="preserve">. </w:t>
      </w:r>
      <w:r w:rsidRPr="009F17F7">
        <w:rPr>
          <w:color w:val="000000"/>
          <w:sz w:val="28"/>
          <w:szCs w:val="28"/>
        </w:rPr>
        <w:t>Срок регистрации запроса заявителя о предоставлении государственной услуги.</w:t>
      </w:r>
    </w:p>
    <w:p w:rsidR="00294F06" w:rsidRPr="00082386" w:rsidRDefault="00562A2D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2.1</w:t>
      </w:r>
      <w:r w:rsidR="00EA03A8" w:rsidRPr="00082386">
        <w:rPr>
          <w:color w:val="000000"/>
          <w:sz w:val="28"/>
          <w:szCs w:val="28"/>
        </w:rPr>
        <w:t>1</w:t>
      </w:r>
      <w:r w:rsidRPr="00082386">
        <w:rPr>
          <w:color w:val="000000"/>
          <w:sz w:val="28"/>
          <w:szCs w:val="28"/>
        </w:rPr>
        <w:t>.1. При личном обращении в Министерство регистрация осуществляется в</w:t>
      </w:r>
      <w:r w:rsidR="00294F06" w:rsidRPr="00082386">
        <w:rPr>
          <w:color w:val="000000"/>
          <w:sz w:val="28"/>
          <w:szCs w:val="28"/>
        </w:rPr>
        <w:t xml:space="preserve"> день поступления запроса (заявления) и документов.</w:t>
      </w:r>
      <w:r w:rsidRPr="00082386">
        <w:rPr>
          <w:color w:val="000000"/>
          <w:sz w:val="28"/>
          <w:szCs w:val="28"/>
        </w:rPr>
        <w:t xml:space="preserve"> </w:t>
      </w:r>
      <w:r w:rsidR="00294F06" w:rsidRPr="00082386">
        <w:rPr>
          <w:color w:val="000000"/>
          <w:sz w:val="28"/>
          <w:szCs w:val="28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562A2D" w:rsidRPr="009F17F7" w:rsidRDefault="00562A2D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2.1</w:t>
      </w:r>
      <w:r w:rsidR="00EA03A8" w:rsidRPr="009F17F7">
        <w:rPr>
          <w:color w:val="000000"/>
          <w:sz w:val="28"/>
          <w:szCs w:val="28"/>
        </w:rPr>
        <w:t>1</w:t>
      </w:r>
      <w:r w:rsidRPr="009F17F7">
        <w:rPr>
          <w:color w:val="000000"/>
          <w:sz w:val="28"/>
          <w:szCs w:val="28"/>
        </w:rPr>
        <w:t>.2.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A03A8" w:rsidRPr="009F17F7" w:rsidRDefault="00294F06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2.1</w:t>
      </w:r>
      <w:r w:rsidR="00EA03A8" w:rsidRPr="00082386">
        <w:rPr>
          <w:color w:val="000000"/>
          <w:sz w:val="28"/>
          <w:szCs w:val="28"/>
        </w:rPr>
        <w:t>2</w:t>
      </w:r>
      <w:r w:rsidRPr="00082386">
        <w:rPr>
          <w:color w:val="000000"/>
          <w:sz w:val="28"/>
          <w:szCs w:val="28"/>
        </w:rPr>
        <w:t>.</w:t>
      </w:r>
      <w:r w:rsidR="0049359C" w:rsidRPr="00082386">
        <w:rPr>
          <w:color w:val="000000"/>
          <w:sz w:val="28"/>
          <w:szCs w:val="28"/>
        </w:rPr>
        <w:t xml:space="preserve"> </w:t>
      </w:r>
      <w:r w:rsidRPr="009F17F7">
        <w:rPr>
          <w:color w:val="000000"/>
          <w:sz w:val="28"/>
          <w:szCs w:val="28"/>
        </w:rPr>
        <w:t>Требования к помещениям, в которых предоставля</w:t>
      </w:r>
      <w:r w:rsidR="00EA03A8" w:rsidRPr="009F17F7">
        <w:rPr>
          <w:color w:val="000000"/>
          <w:sz w:val="28"/>
          <w:szCs w:val="28"/>
        </w:rPr>
        <w:t>ю</w:t>
      </w:r>
      <w:r w:rsidRPr="009F17F7">
        <w:rPr>
          <w:color w:val="000000"/>
          <w:sz w:val="28"/>
          <w:szCs w:val="28"/>
        </w:rPr>
        <w:t>тся государственн</w:t>
      </w:r>
      <w:r w:rsidR="00EA03A8" w:rsidRPr="009F17F7">
        <w:rPr>
          <w:color w:val="000000"/>
          <w:sz w:val="28"/>
          <w:szCs w:val="28"/>
        </w:rPr>
        <w:t>ые</w:t>
      </w:r>
      <w:r w:rsidRPr="009F17F7">
        <w:rPr>
          <w:color w:val="000000"/>
          <w:sz w:val="28"/>
          <w:szCs w:val="28"/>
        </w:rPr>
        <w:t xml:space="preserve"> услуг</w:t>
      </w:r>
      <w:r w:rsidR="00EA03A8" w:rsidRPr="009F17F7">
        <w:rPr>
          <w:color w:val="000000"/>
          <w:sz w:val="28"/>
          <w:szCs w:val="28"/>
        </w:rPr>
        <w:t>и.</w:t>
      </w:r>
    </w:p>
    <w:p w:rsidR="00294F06" w:rsidRPr="00082386" w:rsidRDefault="0049359C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2.1</w:t>
      </w:r>
      <w:r w:rsidR="007A0C11" w:rsidRPr="00082386">
        <w:rPr>
          <w:color w:val="000000"/>
          <w:sz w:val="28"/>
          <w:szCs w:val="28"/>
        </w:rPr>
        <w:t>2</w:t>
      </w:r>
      <w:r w:rsidRPr="00082386">
        <w:rPr>
          <w:color w:val="000000"/>
          <w:sz w:val="28"/>
          <w:szCs w:val="28"/>
        </w:rPr>
        <w:t xml:space="preserve">.1. </w:t>
      </w:r>
      <w:r w:rsidR="00294F06" w:rsidRPr="00082386">
        <w:rPr>
          <w:color w:val="000000"/>
          <w:sz w:val="28"/>
          <w:szCs w:val="28"/>
        </w:rPr>
        <w:t xml:space="preserve">Предоставление государственной услуги осуществляется </w:t>
      </w:r>
      <w:r w:rsidR="00F83D04" w:rsidRPr="00082386">
        <w:rPr>
          <w:color w:val="000000"/>
          <w:sz w:val="28"/>
          <w:szCs w:val="28"/>
        </w:rPr>
        <w:br/>
      </w:r>
      <w:r w:rsidR="00294F06" w:rsidRPr="00082386">
        <w:rPr>
          <w:color w:val="000000"/>
          <w:sz w:val="28"/>
          <w:szCs w:val="28"/>
        </w:rPr>
        <w:t xml:space="preserve">в помещениях, оборудованных противопожарной системой и системой пожаротушения. </w:t>
      </w:r>
    </w:p>
    <w:p w:rsidR="00294F06" w:rsidRPr="00082386" w:rsidRDefault="00294F06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Места приема заявителей оборудуются необходимой мебелью </w:t>
      </w:r>
      <w:r w:rsidRPr="00082386">
        <w:rPr>
          <w:color w:val="000000"/>
          <w:sz w:val="28"/>
          <w:szCs w:val="28"/>
        </w:rPr>
        <w:br/>
        <w:t>для оформления документов, информационными стендами.</w:t>
      </w:r>
    </w:p>
    <w:p w:rsidR="00294F06" w:rsidRPr="00082386" w:rsidRDefault="00294F06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294F06" w:rsidRPr="00082386" w:rsidRDefault="0049359C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2.1</w:t>
      </w:r>
      <w:r w:rsidR="007A0C11" w:rsidRPr="00082386">
        <w:rPr>
          <w:color w:val="000000"/>
          <w:sz w:val="28"/>
          <w:szCs w:val="28"/>
        </w:rPr>
        <w:t>2</w:t>
      </w:r>
      <w:r w:rsidRPr="00082386">
        <w:rPr>
          <w:color w:val="000000"/>
          <w:sz w:val="28"/>
          <w:szCs w:val="28"/>
        </w:rPr>
        <w:t xml:space="preserve">.2. </w:t>
      </w:r>
      <w:r w:rsidR="00294F06" w:rsidRPr="00082386">
        <w:rPr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 w:rsidRPr="00082386">
        <w:rPr>
          <w:color w:val="000000"/>
          <w:sz w:val="28"/>
          <w:szCs w:val="28"/>
        </w:rPr>
        <w:br/>
      </w:r>
      <w:r w:rsidR="00294F06" w:rsidRPr="00082386">
        <w:rPr>
          <w:color w:val="000000"/>
          <w:sz w:val="28"/>
          <w:szCs w:val="28"/>
        </w:rPr>
        <w:t>о социальной защите инвалидов в целях беспрепятственного доступа к месту предоставления государственной услуги обеспечивается:</w:t>
      </w:r>
    </w:p>
    <w:p w:rsidR="00294F06" w:rsidRPr="00082386" w:rsidRDefault="009C1B1F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1) </w:t>
      </w:r>
      <w:r w:rsidR="00294F06" w:rsidRPr="00082386">
        <w:rPr>
          <w:color w:val="000000"/>
          <w:sz w:val="28"/>
          <w:szCs w:val="28"/>
        </w:rPr>
        <w:t>возможность беспрепятственного входа в помещения и выхода из них;</w:t>
      </w:r>
    </w:p>
    <w:p w:rsidR="00294F06" w:rsidRPr="00082386" w:rsidRDefault="009C1B1F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2) </w:t>
      </w:r>
      <w:r w:rsidR="00294F06" w:rsidRPr="00082386">
        <w:rPr>
          <w:color w:val="000000"/>
          <w:sz w:val="28"/>
          <w:szCs w:val="28"/>
        </w:rPr>
        <w:t>возможность самостоятельного передвижения по помещениям в целях доступа к месту предоставления услуги, в том числе с помощью работников объекта;</w:t>
      </w:r>
    </w:p>
    <w:p w:rsidR="00294F06" w:rsidRPr="00082386" w:rsidRDefault="009C1B1F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3) </w:t>
      </w:r>
      <w:r w:rsidR="00294F06" w:rsidRPr="00082386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него, </w:t>
      </w:r>
      <w:r w:rsidR="00202494" w:rsidRPr="00082386">
        <w:rPr>
          <w:color w:val="000000"/>
          <w:sz w:val="28"/>
          <w:szCs w:val="28"/>
        </w:rPr>
        <w:br/>
      </w:r>
      <w:r w:rsidR="00294F06" w:rsidRPr="00082386">
        <w:rPr>
          <w:color w:val="000000"/>
          <w:sz w:val="28"/>
          <w:szCs w:val="28"/>
        </w:rPr>
        <w:t>в том числе с использованием кресла-коляски;</w:t>
      </w:r>
    </w:p>
    <w:p w:rsidR="00294F06" w:rsidRPr="00082386" w:rsidRDefault="009C1B1F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4) </w:t>
      </w:r>
      <w:r w:rsidR="00294F06" w:rsidRPr="00082386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94F06" w:rsidRPr="00082386" w:rsidRDefault="009C1B1F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5) </w:t>
      </w:r>
      <w:r w:rsidR="00294F06" w:rsidRPr="00082386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94F06" w:rsidRPr="00082386" w:rsidRDefault="00685B42" w:rsidP="009F17F7">
      <w:pPr>
        <w:ind w:right="-56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C1B1F" w:rsidRPr="00082386">
        <w:rPr>
          <w:color w:val="000000"/>
          <w:sz w:val="28"/>
          <w:szCs w:val="28"/>
        </w:rPr>
        <w:t xml:space="preserve">) </w:t>
      </w:r>
      <w:r w:rsidR="00294F06" w:rsidRPr="00082386"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</w:t>
      </w:r>
      <w:r w:rsidR="0049359C" w:rsidRPr="00082386">
        <w:rPr>
          <w:color w:val="000000"/>
          <w:sz w:val="28"/>
          <w:szCs w:val="28"/>
        </w:rPr>
        <w:br/>
      </w:r>
      <w:r w:rsidR="00294F06" w:rsidRPr="00082386">
        <w:rPr>
          <w:color w:val="000000"/>
          <w:sz w:val="28"/>
          <w:szCs w:val="28"/>
        </w:rPr>
        <w:t>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</w:t>
      </w:r>
      <w:r w:rsidR="00450D0C" w:rsidRPr="00082386">
        <w:rPr>
          <w:color w:val="000000"/>
          <w:sz w:val="28"/>
          <w:szCs w:val="28"/>
        </w:rPr>
        <w:t xml:space="preserve">водника, и порядка </w:t>
      </w:r>
      <w:r w:rsidR="00450D0C" w:rsidRPr="00082386">
        <w:rPr>
          <w:color w:val="000000"/>
          <w:sz w:val="28"/>
          <w:szCs w:val="28"/>
        </w:rPr>
        <w:br/>
        <w:t>его выдачи»;</w:t>
      </w:r>
    </w:p>
    <w:p w:rsidR="00450D0C" w:rsidRPr="00082386" w:rsidRDefault="00685B42" w:rsidP="009F17F7">
      <w:pPr>
        <w:ind w:right="-56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450D0C" w:rsidRPr="00082386">
        <w:rPr>
          <w:color w:val="000000"/>
          <w:sz w:val="28"/>
          <w:szCs w:val="28"/>
        </w:rPr>
        <w:t xml:space="preserve"> оказание работниками, предоставляющими услугу, помощи инвалидам в преодолении барьеров, мешающих получению ими услуг наравне с другими лицами.</w:t>
      </w:r>
    </w:p>
    <w:p w:rsidR="00294F06" w:rsidRPr="00082386" w:rsidRDefault="0049359C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2.1</w:t>
      </w:r>
      <w:r w:rsidR="007A0C11" w:rsidRPr="00082386">
        <w:rPr>
          <w:color w:val="000000"/>
          <w:sz w:val="28"/>
          <w:szCs w:val="28"/>
        </w:rPr>
        <w:t>2</w:t>
      </w:r>
      <w:r w:rsidRPr="00082386">
        <w:rPr>
          <w:color w:val="000000"/>
          <w:sz w:val="28"/>
          <w:szCs w:val="28"/>
        </w:rPr>
        <w:t xml:space="preserve">.3. </w:t>
      </w:r>
      <w:r w:rsidR="00294F06" w:rsidRPr="00082386">
        <w:rPr>
          <w:color w:val="000000"/>
          <w:sz w:val="28"/>
          <w:szCs w:val="28"/>
        </w:rPr>
        <w:t xml:space="preserve">Требования в части обеспечения доступности для инвалидов объектов, </w:t>
      </w:r>
      <w:r w:rsidR="00294F06" w:rsidRPr="00082386">
        <w:rPr>
          <w:color w:val="000000"/>
          <w:sz w:val="28"/>
          <w:szCs w:val="28"/>
        </w:rPr>
        <w:lastRenderedPageBreak/>
        <w:t>в которых осуществляется предоставление государственной услуги, и средств, используемых при предоставлении государственной услуги, применяются</w:t>
      </w:r>
      <w:r w:rsidRPr="00082386">
        <w:rPr>
          <w:color w:val="000000"/>
          <w:sz w:val="28"/>
          <w:szCs w:val="28"/>
        </w:rPr>
        <w:t xml:space="preserve"> </w:t>
      </w:r>
      <w:r w:rsidR="00294F06" w:rsidRPr="00082386">
        <w:rPr>
          <w:color w:val="000000"/>
          <w:sz w:val="28"/>
          <w:szCs w:val="28"/>
        </w:rPr>
        <w:t>к объектам и средствам, введенным в эксплуатацию или прошедшим модернизацию, реконструкцию после 1 июля 2016 года</w:t>
      </w:r>
      <w:r w:rsidRPr="00082386">
        <w:rPr>
          <w:color w:val="000000"/>
          <w:sz w:val="28"/>
          <w:szCs w:val="28"/>
        </w:rPr>
        <w:t>.</w:t>
      </w:r>
    </w:p>
    <w:p w:rsidR="0049359C" w:rsidRPr="009F17F7" w:rsidRDefault="0049359C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2.1</w:t>
      </w:r>
      <w:r w:rsidR="007A0C11" w:rsidRPr="00082386">
        <w:rPr>
          <w:color w:val="000000"/>
          <w:sz w:val="28"/>
          <w:szCs w:val="28"/>
        </w:rPr>
        <w:t>3</w:t>
      </w:r>
      <w:r w:rsidRPr="00082386">
        <w:rPr>
          <w:color w:val="000000"/>
          <w:sz w:val="28"/>
          <w:szCs w:val="28"/>
        </w:rPr>
        <w:t xml:space="preserve">. </w:t>
      </w:r>
      <w:r w:rsidRPr="009F17F7">
        <w:rPr>
          <w:color w:val="000000"/>
          <w:sz w:val="28"/>
          <w:szCs w:val="28"/>
        </w:rPr>
        <w:t>Показатели доступности и качества государственной услуги.</w:t>
      </w:r>
    </w:p>
    <w:p w:rsidR="0049359C" w:rsidRPr="009F17F7" w:rsidRDefault="0049359C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2.1</w:t>
      </w:r>
      <w:r w:rsidR="007A0C11" w:rsidRPr="009F17F7">
        <w:rPr>
          <w:color w:val="000000"/>
          <w:sz w:val="28"/>
          <w:szCs w:val="28"/>
        </w:rPr>
        <w:t>3</w:t>
      </w:r>
      <w:r w:rsidRPr="009F17F7">
        <w:rPr>
          <w:color w:val="000000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49359C" w:rsidRPr="009F17F7" w:rsidRDefault="0049359C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расположенность помещений, в которых ведется прием, выдача документов, в зоне доступности общественного транспорта;</w:t>
      </w:r>
    </w:p>
    <w:p w:rsidR="0049359C" w:rsidRPr="009F17F7" w:rsidRDefault="0049359C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наличие необходимого количества специалистов, а также помещений, </w:t>
      </w:r>
      <w:r w:rsidR="00323488" w:rsidRPr="009F17F7">
        <w:rPr>
          <w:color w:val="000000"/>
          <w:sz w:val="28"/>
          <w:szCs w:val="28"/>
        </w:rPr>
        <w:br/>
      </w:r>
      <w:r w:rsidRPr="009F17F7">
        <w:rPr>
          <w:color w:val="000000"/>
          <w:sz w:val="28"/>
          <w:szCs w:val="28"/>
        </w:rPr>
        <w:t>в которых осуществляется прием документов от заявителей;</w:t>
      </w:r>
    </w:p>
    <w:p w:rsidR="0049359C" w:rsidRPr="009F17F7" w:rsidRDefault="0049359C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наличие исчерпывающей информации о способах, порядке и сроках предоставления государственной услуги на информационных стендах, официальном сайте Министерства, на </w:t>
      </w:r>
      <w:r w:rsidR="00562A2D" w:rsidRPr="009F17F7">
        <w:rPr>
          <w:color w:val="000000"/>
          <w:sz w:val="28"/>
          <w:szCs w:val="28"/>
        </w:rPr>
        <w:t>Республиканском портале</w:t>
      </w:r>
      <w:r w:rsidRPr="009F17F7">
        <w:rPr>
          <w:color w:val="000000"/>
          <w:sz w:val="28"/>
          <w:szCs w:val="28"/>
        </w:rPr>
        <w:t>;</w:t>
      </w:r>
    </w:p>
    <w:p w:rsidR="0049359C" w:rsidRPr="009F17F7" w:rsidRDefault="0049359C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доступность для инвалидов помещений, в которых предоставляется государственная услуга;</w:t>
      </w:r>
    </w:p>
    <w:p w:rsidR="0049359C" w:rsidRPr="009F17F7" w:rsidRDefault="0049359C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оказание помощи инвалидам в преодолении иных барьеров, не связанных с обеспечением доступности помещений для инвалидов, мешающих получению ими</w:t>
      </w:r>
      <w:r w:rsidR="00457BA0" w:rsidRPr="009F17F7">
        <w:rPr>
          <w:color w:val="000000"/>
          <w:sz w:val="28"/>
          <w:szCs w:val="28"/>
        </w:rPr>
        <w:t xml:space="preserve"> услуг наравне с другими лицами;</w:t>
      </w:r>
    </w:p>
    <w:p w:rsidR="00457BA0" w:rsidRPr="009F17F7" w:rsidRDefault="00457BA0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возможность подачи заявления в электронном виде;</w:t>
      </w:r>
    </w:p>
    <w:p w:rsidR="00457BA0" w:rsidRPr="009F17F7" w:rsidRDefault="00457BA0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возможность получения заявителем результатов предоставления услуги в электронном виде через личный кабинет на Республиканском портале при подаче заявления и документов в форме электронных документов через Республиканский портал.</w:t>
      </w:r>
    </w:p>
    <w:p w:rsidR="0049359C" w:rsidRPr="009F17F7" w:rsidRDefault="00323488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2.1</w:t>
      </w:r>
      <w:r w:rsidR="007A0C11" w:rsidRPr="009F17F7">
        <w:rPr>
          <w:color w:val="000000"/>
          <w:sz w:val="28"/>
          <w:szCs w:val="28"/>
        </w:rPr>
        <w:t>3</w:t>
      </w:r>
      <w:r w:rsidRPr="009F17F7">
        <w:rPr>
          <w:color w:val="000000"/>
          <w:sz w:val="28"/>
          <w:szCs w:val="28"/>
        </w:rPr>
        <w:t xml:space="preserve">.2. </w:t>
      </w:r>
      <w:r w:rsidR="0049359C" w:rsidRPr="009F17F7">
        <w:rPr>
          <w:color w:val="000000"/>
          <w:sz w:val="28"/>
          <w:szCs w:val="28"/>
        </w:rPr>
        <w:t>Показателями качества предоставления государственной услуги являются:</w:t>
      </w:r>
    </w:p>
    <w:p w:rsidR="0049359C" w:rsidRPr="009F17F7" w:rsidRDefault="005E63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1) </w:t>
      </w:r>
      <w:r w:rsidR="0049359C" w:rsidRPr="009F17F7">
        <w:rPr>
          <w:color w:val="000000"/>
          <w:sz w:val="28"/>
          <w:szCs w:val="28"/>
        </w:rPr>
        <w:t xml:space="preserve">соблюдение сроков приема и рассмотрения документов; </w:t>
      </w:r>
    </w:p>
    <w:p w:rsidR="0049359C" w:rsidRPr="009F17F7" w:rsidRDefault="005E63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2) </w:t>
      </w:r>
      <w:r w:rsidR="0049359C" w:rsidRPr="009F17F7">
        <w:rPr>
          <w:color w:val="000000"/>
          <w:sz w:val="28"/>
          <w:szCs w:val="28"/>
        </w:rPr>
        <w:t xml:space="preserve">соблюдение срока получения результата государственной услуги; </w:t>
      </w:r>
    </w:p>
    <w:p w:rsidR="0049359C" w:rsidRPr="009F17F7" w:rsidRDefault="005E63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3) </w:t>
      </w:r>
      <w:r w:rsidR="0049359C" w:rsidRPr="009F17F7">
        <w:rPr>
          <w:color w:val="000000"/>
          <w:sz w:val="28"/>
          <w:szCs w:val="28"/>
        </w:rPr>
        <w:t>отсутствие обоснованных жалоб на нарушения настоящего Регламента, совершен</w:t>
      </w:r>
      <w:r w:rsidRPr="009F17F7">
        <w:rPr>
          <w:color w:val="000000"/>
          <w:sz w:val="28"/>
          <w:szCs w:val="28"/>
        </w:rPr>
        <w:t>ные специалистами Министерства;</w:t>
      </w:r>
    </w:p>
    <w:p w:rsidR="005E63B1" w:rsidRPr="009F17F7" w:rsidRDefault="005E63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4) количество взаимодействий заявителя со специалистами Отдела:</w:t>
      </w:r>
    </w:p>
    <w:p w:rsidR="005E63B1" w:rsidRPr="009F17F7" w:rsidRDefault="005E63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</w:r>
    </w:p>
    <w:p w:rsidR="005E63B1" w:rsidRPr="009F17F7" w:rsidRDefault="005E63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при направлении документов, необходимых для предоставления государственной услуги, по почте – отсутствует (без учета консультаций).</w:t>
      </w:r>
    </w:p>
    <w:p w:rsidR="005E63B1" w:rsidRPr="009F17F7" w:rsidRDefault="005E63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Продолжительность одного взаимодействия с заявителем - не более 15 минут.</w:t>
      </w:r>
    </w:p>
    <w:p w:rsidR="00562A2D" w:rsidRPr="009F17F7" w:rsidRDefault="00562A2D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Республиканского портала. </w:t>
      </w:r>
    </w:p>
    <w:p w:rsidR="00323488" w:rsidRPr="009F17F7" w:rsidRDefault="00323488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2.1</w:t>
      </w:r>
      <w:r w:rsidR="00BB29CD" w:rsidRPr="009F17F7">
        <w:rPr>
          <w:color w:val="000000"/>
          <w:sz w:val="28"/>
          <w:szCs w:val="28"/>
        </w:rPr>
        <w:t>4</w:t>
      </w:r>
      <w:r w:rsidRPr="009F17F7">
        <w:rPr>
          <w:color w:val="000000"/>
          <w:sz w:val="28"/>
          <w:szCs w:val="28"/>
        </w:rPr>
        <w:t>. Иные требования</w:t>
      </w:r>
      <w:r w:rsidR="006247E0" w:rsidRPr="009F17F7">
        <w:rPr>
          <w:color w:val="000000"/>
          <w:sz w:val="28"/>
          <w:szCs w:val="28"/>
        </w:rPr>
        <w:t xml:space="preserve"> к</w:t>
      </w:r>
      <w:r w:rsidRPr="009F17F7">
        <w:rPr>
          <w:color w:val="000000"/>
          <w:sz w:val="28"/>
          <w:szCs w:val="28"/>
        </w:rPr>
        <w:t xml:space="preserve"> предоставлени</w:t>
      </w:r>
      <w:r w:rsidR="006247E0" w:rsidRPr="009F17F7">
        <w:rPr>
          <w:color w:val="000000"/>
          <w:sz w:val="28"/>
          <w:szCs w:val="28"/>
        </w:rPr>
        <w:t>ю</w:t>
      </w:r>
      <w:r w:rsidRPr="009F17F7">
        <w:rPr>
          <w:color w:val="000000"/>
          <w:sz w:val="28"/>
          <w:szCs w:val="28"/>
        </w:rPr>
        <w:t xml:space="preserve"> государственной услуги</w:t>
      </w:r>
      <w:r w:rsidR="00790B39" w:rsidRPr="009F17F7">
        <w:rPr>
          <w:color w:val="000000"/>
          <w:sz w:val="28"/>
          <w:szCs w:val="28"/>
        </w:rPr>
        <w:t>, в том числе:</w:t>
      </w:r>
    </w:p>
    <w:p w:rsidR="00960C54" w:rsidRPr="009F17F7" w:rsidRDefault="00960C54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учитывающие особенности предоставления государственной услуги </w:t>
      </w:r>
      <w:r w:rsidRPr="009E0E75">
        <w:rPr>
          <w:color w:val="000000"/>
          <w:sz w:val="28"/>
          <w:szCs w:val="28"/>
        </w:rPr>
        <w:t xml:space="preserve">в </w:t>
      </w:r>
      <w:r w:rsidR="009E0E75">
        <w:rPr>
          <w:color w:val="000000"/>
          <w:sz w:val="28"/>
          <w:szCs w:val="28"/>
        </w:rPr>
        <w:t>МФЦ</w:t>
      </w:r>
      <w:r w:rsidRPr="009F17F7">
        <w:rPr>
          <w:color w:val="000000"/>
          <w:sz w:val="28"/>
          <w:szCs w:val="28"/>
        </w:rPr>
        <w:t xml:space="preserve"> и особенности предоставления государственной услуги в электронной форме;</w:t>
      </w:r>
    </w:p>
    <w:p w:rsidR="00790B39" w:rsidRPr="009F17F7" w:rsidRDefault="00790B39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о предоставлении сведений о государственной услуге на государственных </w:t>
      </w:r>
      <w:r w:rsidRPr="009F17F7">
        <w:rPr>
          <w:color w:val="000000"/>
          <w:sz w:val="28"/>
          <w:szCs w:val="28"/>
        </w:rPr>
        <w:lastRenderedPageBreak/>
        <w:t>языках Республики Татарстан.</w:t>
      </w:r>
    </w:p>
    <w:p w:rsidR="005E63B1" w:rsidRPr="009F17F7" w:rsidRDefault="00790B39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2.14.1 </w:t>
      </w:r>
      <w:r w:rsidR="005E63B1" w:rsidRPr="009F17F7">
        <w:rPr>
          <w:color w:val="000000"/>
          <w:sz w:val="28"/>
          <w:szCs w:val="28"/>
        </w:rPr>
        <w:t>Предоставление необходимых и обязательных услуг не требуется.</w:t>
      </w:r>
    </w:p>
    <w:p w:rsidR="00790B39" w:rsidRPr="009F17F7" w:rsidRDefault="00790B39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2.14.2. Консультация может быть предоставлена при обращении заявителя в Отдел лично, по телефону и (или) электронной почте, почте.</w:t>
      </w:r>
    </w:p>
    <w:p w:rsidR="00960C54" w:rsidRPr="009E0E75" w:rsidRDefault="00960C54" w:rsidP="009F17F7">
      <w:pPr>
        <w:ind w:right="-568" w:firstLine="709"/>
        <w:rPr>
          <w:sz w:val="28"/>
          <w:szCs w:val="28"/>
        </w:rPr>
      </w:pPr>
      <w:r w:rsidRPr="009E0E75">
        <w:rPr>
          <w:sz w:val="28"/>
          <w:szCs w:val="28"/>
        </w:rPr>
        <w:t>2.14.3. Предоставление государственной услуги в МФЦ не осуществляется.</w:t>
      </w:r>
    </w:p>
    <w:p w:rsidR="00EF41B1" w:rsidRPr="009F17F7" w:rsidRDefault="00EF41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2.14.</w:t>
      </w:r>
      <w:r w:rsidR="00960C54" w:rsidRPr="009F17F7">
        <w:rPr>
          <w:color w:val="000000"/>
          <w:sz w:val="28"/>
          <w:szCs w:val="28"/>
        </w:rPr>
        <w:t>4</w:t>
      </w:r>
      <w:r w:rsidRPr="009F17F7">
        <w:rPr>
          <w:color w:val="000000"/>
          <w:sz w:val="28"/>
          <w:szCs w:val="28"/>
        </w:rPr>
        <w:t>. При предоставлении государственной услуги в электронной форме заявитель вправе:</w:t>
      </w:r>
    </w:p>
    <w:p w:rsidR="00EF41B1" w:rsidRPr="009F17F7" w:rsidRDefault="00EF41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а) получить информацию о порядке и сроках предоставления государственной услуги, размещенную на Республиканском портале;</w:t>
      </w:r>
    </w:p>
    <w:p w:rsidR="00EF41B1" w:rsidRPr="009F17F7" w:rsidRDefault="00EF41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б) подать заявление о предоставлении государственной услуги,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пунктом 72 части 1 статьи 16 Федерального закона </w:t>
      </w:r>
      <w:r w:rsidR="000F29A1">
        <w:rPr>
          <w:color w:val="000000"/>
          <w:sz w:val="28"/>
          <w:szCs w:val="28"/>
        </w:rPr>
        <w:t xml:space="preserve">№ 210-ФЗ,            </w:t>
      </w:r>
      <w:r w:rsidRPr="009F17F7">
        <w:rPr>
          <w:color w:val="000000"/>
          <w:sz w:val="28"/>
          <w:szCs w:val="28"/>
        </w:rPr>
        <w:t>с использованием Республиканского портала;</w:t>
      </w:r>
    </w:p>
    <w:p w:rsidR="00EF41B1" w:rsidRPr="009F17F7" w:rsidRDefault="00EF41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:rsidR="00EF41B1" w:rsidRPr="009F17F7" w:rsidRDefault="00EF41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г) осуществить оценку качества предоставления государственной услуги;</w:t>
      </w:r>
    </w:p>
    <w:p w:rsidR="00EF41B1" w:rsidRPr="009F17F7" w:rsidRDefault="00EF41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д) получить результат предоставления государственной услуги в форме электронного документа;</w:t>
      </w:r>
    </w:p>
    <w:p w:rsidR="00EF41B1" w:rsidRPr="009F17F7" w:rsidRDefault="00EF41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е) подать жалобу на решение и действие (бездействие) Министерства, а также его должностных лиц, государственных служащих посредством 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 w:rsidR="00EF41B1" w:rsidRPr="009F17F7" w:rsidRDefault="00EF41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какой-либо иной форме.</w:t>
      </w:r>
    </w:p>
    <w:p w:rsidR="00960C54" w:rsidRPr="009F17F7" w:rsidRDefault="00960C54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2.14.5. При предоставлении государственной услуги используется федеральная государственная информационная система «Единая система межведомственного электронного взаимодействия».</w:t>
      </w:r>
    </w:p>
    <w:p w:rsidR="00960C54" w:rsidRPr="009F17F7" w:rsidRDefault="00EF41B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2.14.</w:t>
      </w:r>
      <w:r w:rsidR="00960C54" w:rsidRPr="009F17F7">
        <w:rPr>
          <w:color w:val="000000"/>
          <w:sz w:val="28"/>
          <w:szCs w:val="28"/>
        </w:rPr>
        <w:t>6</w:t>
      </w:r>
      <w:r w:rsidR="001839D6" w:rsidRPr="009F17F7">
        <w:rPr>
          <w:color w:val="000000"/>
          <w:sz w:val="28"/>
          <w:szCs w:val="28"/>
        </w:rPr>
        <w:t>.</w:t>
      </w:r>
      <w:r w:rsidRPr="009F17F7">
        <w:rPr>
          <w:color w:val="000000"/>
          <w:sz w:val="28"/>
          <w:szCs w:val="28"/>
        </w:rPr>
        <w:t xml:space="preserve"> </w:t>
      </w:r>
      <w:r w:rsidR="00960C54" w:rsidRPr="009F17F7">
        <w:rPr>
          <w:color w:val="000000"/>
          <w:sz w:val="28"/>
          <w:szCs w:val="28"/>
        </w:rPr>
        <w:t>Информация о порядке предоставления государственной услуги размещается на государственных языках Республики Татарстан.</w:t>
      </w:r>
    </w:p>
    <w:p w:rsidR="00EF41B1" w:rsidRPr="00082386" w:rsidRDefault="00EF41B1" w:rsidP="00F37D4A">
      <w:pPr>
        <w:pStyle w:val="a5"/>
        <w:autoSpaceDE w:val="0"/>
        <w:autoSpaceDN w:val="0"/>
        <w:adjustRightInd w:val="0"/>
        <w:ind w:left="-14" w:firstLine="714"/>
        <w:rPr>
          <w:sz w:val="28"/>
          <w:szCs w:val="28"/>
        </w:rPr>
      </w:pPr>
    </w:p>
    <w:p w:rsidR="007C0B73" w:rsidRDefault="00A55CF1" w:rsidP="007C0B73">
      <w:pPr>
        <w:ind w:right="-568"/>
        <w:jc w:val="center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3. </w:t>
      </w:r>
      <w:bookmarkStart w:id="2" w:name="_Hlk48031921"/>
      <w:r w:rsidRPr="009F17F7">
        <w:rPr>
          <w:color w:val="000000"/>
          <w:sz w:val="28"/>
          <w:szCs w:val="28"/>
        </w:rPr>
        <w:t>Состав, последовательность</w:t>
      </w:r>
    </w:p>
    <w:p w:rsidR="00215CAC" w:rsidRPr="009F17F7" w:rsidRDefault="00A55CF1" w:rsidP="007C0B73">
      <w:pPr>
        <w:ind w:right="-568"/>
        <w:jc w:val="center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и сроки выполнения</w:t>
      </w:r>
      <w:r w:rsidR="007C0B73">
        <w:rPr>
          <w:color w:val="000000"/>
          <w:sz w:val="28"/>
          <w:szCs w:val="28"/>
        </w:rPr>
        <w:t xml:space="preserve"> </w:t>
      </w:r>
      <w:r w:rsidRPr="009F17F7">
        <w:rPr>
          <w:color w:val="000000"/>
          <w:sz w:val="28"/>
          <w:szCs w:val="28"/>
        </w:rPr>
        <w:t>административных процедур</w:t>
      </w:r>
      <w:bookmarkEnd w:id="2"/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</w:p>
    <w:p w:rsidR="001839D6" w:rsidRPr="009F17F7" w:rsidRDefault="001839D6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3.1. 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</w:t>
      </w:r>
    </w:p>
    <w:p w:rsidR="001839D6" w:rsidRPr="009F17F7" w:rsidRDefault="001839D6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Государственная услуга, а также исправление допущенных опечаток и ошибок в выданных в результате предоставления государственной услуги документах, </w:t>
      </w:r>
      <w:r w:rsidRPr="009F17F7">
        <w:rPr>
          <w:color w:val="000000"/>
          <w:sz w:val="28"/>
          <w:szCs w:val="28"/>
        </w:rPr>
        <w:lastRenderedPageBreak/>
        <w:t>осуществляются в едином варианте и не имеют отдельных сценариев предоставления государственной услуги, различающихся сроками предоставления, категориями заявителей, величиной и порядком оплаты, перечнем документов, необходимых для предоставления государственной услуги; документами и юридически значимыми действиями, возникающими в результате предоставления государственной услуги.</w:t>
      </w:r>
    </w:p>
    <w:p w:rsidR="001839D6" w:rsidRPr="009F17F7" w:rsidRDefault="001839D6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3.2. Перечень вариантов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</w:t>
      </w:r>
    </w:p>
    <w:p w:rsidR="001839D6" w:rsidRPr="009F17F7" w:rsidRDefault="001839D6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Выдача дубликата документа по результатам предоставления государственной услуги не осуществляется. </w:t>
      </w:r>
    </w:p>
    <w:p w:rsidR="001839D6" w:rsidRPr="009E0E75" w:rsidRDefault="001839D6" w:rsidP="009F17F7">
      <w:pPr>
        <w:ind w:right="-568" w:firstLine="709"/>
        <w:rPr>
          <w:color w:val="000000"/>
          <w:sz w:val="28"/>
          <w:szCs w:val="28"/>
        </w:rPr>
      </w:pPr>
      <w:r w:rsidRPr="009E0E75">
        <w:rPr>
          <w:color w:val="000000"/>
          <w:sz w:val="28"/>
          <w:szCs w:val="28"/>
        </w:rPr>
        <w:t>3.3. Описание административной процедуры профилирования заявителя</w:t>
      </w:r>
    </w:p>
    <w:p w:rsidR="001839D6" w:rsidRPr="009F17F7" w:rsidRDefault="001839D6" w:rsidP="009F17F7">
      <w:pPr>
        <w:ind w:right="-568" w:firstLine="709"/>
        <w:rPr>
          <w:color w:val="000000"/>
          <w:sz w:val="28"/>
          <w:szCs w:val="28"/>
        </w:rPr>
      </w:pPr>
      <w:r w:rsidRPr="009E0E75">
        <w:rPr>
          <w:color w:val="000000"/>
          <w:sz w:val="28"/>
          <w:szCs w:val="28"/>
        </w:rPr>
        <w:t>Процедура профилирования заявителя не осуществляется.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3.</w:t>
      </w:r>
      <w:r w:rsidR="001839D6" w:rsidRPr="009F17F7">
        <w:rPr>
          <w:color w:val="000000"/>
          <w:sz w:val="28"/>
          <w:szCs w:val="28"/>
        </w:rPr>
        <w:t>4</w:t>
      </w:r>
      <w:r w:rsidRPr="009F17F7">
        <w:rPr>
          <w:color w:val="000000"/>
          <w:sz w:val="28"/>
          <w:szCs w:val="28"/>
        </w:rPr>
        <w:t>. Описание последовательности действий при предоставлении государственной услуги.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3.</w:t>
      </w:r>
      <w:r w:rsidR="001839D6" w:rsidRPr="009F17F7">
        <w:rPr>
          <w:color w:val="000000"/>
          <w:sz w:val="28"/>
          <w:szCs w:val="28"/>
        </w:rPr>
        <w:t>4</w:t>
      </w:r>
      <w:r w:rsidRPr="009F17F7">
        <w:rPr>
          <w:color w:val="000000"/>
          <w:sz w:val="28"/>
          <w:szCs w:val="28"/>
        </w:rPr>
        <w:t>.1. Предоставление государственной услуги включает в себя следующие процедуры: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1) консультирование и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2) принятие и регистрация заявления;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4) подготовка </w:t>
      </w:r>
      <w:r w:rsidR="00157467" w:rsidRPr="009F17F7">
        <w:rPr>
          <w:color w:val="000000"/>
          <w:sz w:val="28"/>
          <w:szCs w:val="28"/>
        </w:rPr>
        <w:t>результата государственной услуги</w:t>
      </w:r>
      <w:r w:rsidRPr="009F17F7">
        <w:rPr>
          <w:color w:val="000000"/>
          <w:sz w:val="28"/>
          <w:szCs w:val="28"/>
        </w:rPr>
        <w:t>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5) выдача </w:t>
      </w:r>
      <w:r w:rsidR="00157467" w:rsidRPr="009F17F7">
        <w:rPr>
          <w:color w:val="000000"/>
          <w:sz w:val="28"/>
          <w:szCs w:val="28"/>
        </w:rPr>
        <w:t xml:space="preserve">(направление) </w:t>
      </w:r>
      <w:r w:rsidRPr="009F17F7">
        <w:rPr>
          <w:color w:val="000000"/>
          <w:sz w:val="28"/>
          <w:szCs w:val="28"/>
        </w:rPr>
        <w:t xml:space="preserve">заявителю </w:t>
      </w:r>
      <w:r w:rsidR="00157467" w:rsidRPr="009F17F7">
        <w:rPr>
          <w:color w:val="000000"/>
          <w:sz w:val="28"/>
          <w:szCs w:val="28"/>
        </w:rPr>
        <w:t>результата государственной услуги;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6) исправление техническ</w:t>
      </w:r>
      <w:r w:rsidR="00580B18" w:rsidRPr="00082386">
        <w:rPr>
          <w:color w:val="000000"/>
          <w:sz w:val="28"/>
          <w:szCs w:val="28"/>
        </w:rPr>
        <w:t>их</w:t>
      </w:r>
      <w:r w:rsidRPr="00082386">
        <w:rPr>
          <w:color w:val="000000"/>
          <w:sz w:val="28"/>
          <w:szCs w:val="28"/>
        </w:rPr>
        <w:t xml:space="preserve"> ошиб</w:t>
      </w:r>
      <w:r w:rsidR="00580B18" w:rsidRPr="00082386">
        <w:rPr>
          <w:color w:val="000000"/>
          <w:sz w:val="28"/>
          <w:szCs w:val="28"/>
        </w:rPr>
        <w:t>о</w:t>
      </w:r>
      <w:r w:rsidRPr="00082386">
        <w:rPr>
          <w:color w:val="000000"/>
          <w:sz w:val="28"/>
          <w:szCs w:val="28"/>
        </w:rPr>
        <w:t>к.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839D6" w:rsidRPr="00082386">
        <w:rPr>
          <w:color w:val="000000"/>
          <w:sz w:val="28"/>
          <w:szCs w:val="28"/>
        </w:rPr>
        <w:t>5</w:t>
      </w:r>
      <w:r w:rsidRPr="00082386">
        <w:rPr>
          <w:color w:val="000000"/>
          <w:sz w:val="28"/>
          <w:szCs w:val="28"/>
        </w:rPr>
        <w:t>. Консультирование заявителя, оказание помощи заявителю, в том числе в части оформления документов, необходимых</w:t>
      </w:r>
      <w:r w:rsidRPr="009F17F7">
        <w:rPr>
          <w:color w:val="000000"/>
          <w:sz w:val="28"/>
          <w:szCs w:val="28"/>
        </w:rPr>
        <w:t xml:space="preserve"> для предоставления государственной услуги.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Заявитель вправе обратиться в Отдел лично, по телефону</w:t>
      </w:r>
      <w:r w:rsidR="00A20073" w:rsidRPr="009F17F7">
        <w:rPr>
          <w:color w:val="000000"/>
          <w:sz w:val="28"/>
          <w:szCs w:val="28"/>
        </w:rPr>
        <w:t xml:space="preserve"> </w:t>
      </w:r>
      <w:r w:rsidRPr="009F17F7">
        <w:rPr>
          <w:color w:val="000000"/>
          <w:sz w:val="28"/>
          <w:szCs w:val="28"/>
        </w:rPr>
        <w:t>и (или) посредством почты (в том числе электронной)</w:t>
      </w:r>
      <w:r w:rsidR="0049682A" w:rsidRPr="009F17F7">
        <w:rPr>
          <w:color w:val="000000"/>
          <w:sz w:val="28"/>
          <w:szCs w:val="28"/>
        </w:rPr>
        <w:t xml:space="preserve">, а также через Республиканский портал, </w:t>
      </w:r>
      <w:r w:rsidRPr="009F17F7">
        <w:rPr>
          <w:color w:val="000000"/>
          <w:sz w:val="28"/>
          <w:szCs w:val="28"/>
        </w:rPr>
        <w:t>для получения консультации о порядке получения государственной услуги.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Специалист Отдела осуществляет консультирование заявителя, в том числе по форме запроса и другим вопросам для получения государственной услуги. При необходимости специалист Отдела оказывает помощь заявителю, </w:t>
      </w:r>
      <w:r w:rsidR="00F83D04" w:rsidRPr="009F17F7">
        <w:rPr>
          <w:color w:val="000000"/>
          <w:sz w:val="28"/>
          <w:szCs w:val="28"/>
        </w:rPr>
        <w:br/>
      </w:r>
      <w:r w:rsidRPr="009F17F7">
        <w:rPr>
          <w:color w:val="000000"/>
          <w:sz w:val="28"/>
          <w:szCs w:val="28"/>
        </w:rPr>
        <w:t>в том числе в части оформления документов, необходимых для предоставления государственной услуги.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Результат процедуры: консультация, замечания по составу, форме </w:t>
      </w:r>
      <w:r w:rsidR="00F83D04" w:rsidRPr="009F17F7">
        <w:rPr>
          <w:color w:val="000000"/>
          <w:sz w:val="28"/>
          <w:szCs w:val="28"/>
        </w:rPr>
        <w:br/>
      </w:r>
      <w:r w:rsidRPr="009F17F7">
        <w:rPr>
          <w:color w:val="000000"/>
          <w:sz w:val="28"/>
          <w:szCs w:val="28"/>
        </w:rPr>
        <w:t xml:space="preserve">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услуги, запись в журнале регистрации обращений граждан </w:t>
      </w:r>
      <w:r w:rsidR="00F83D04" w:rsidRPr="009F17F7">
        <w:rPr>
          <w:color w:val="000000"/>
          <w:sz w:val="28"/>
          <w:szCs w:val="28"/>
        </w:rPr>
        <w:br/>
      </w:r>
      <w:r w:rsidRPr="009F17F7">
        <w:rPr>
          <w:color w:val="000000"/>
          <w:sz w:val="28"/>
          <w:szCs w:val="28"/>
        </w:rPr>
        <w:t>об оказании консультации (оказании помощи заявителю).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bookmarkStart w:id="3" w:name="P226"/>
      <w:bookmarkEnd w:id="3"/>
      <w:r w:rsidRPr="009F17F7">
        <w:rPr>
          <w:color w:val="000000"/>
          <w:sz w:val="28"/>
          <w:szCs w:val="28"/>
        </w:rPr>
        <w:t>3.</w:t>
      </w:r>
      <w:r w:rsidR="001839D6" w:rsidRPr="009F17F7">
        <w:rPr>
          <w:color w:val="000000"/>
          <w:sz w:val="28"/>
          <w:szCs w:val="28"/>
        </w:rPr>
        <w:t>6</w:t>
      </w:r>
      <w:r w:rsidRPr="009F17F7">
        <w:rPr>
          <w:color w:val="000000"/>
          <w:sz w:val="28"/>
          <w:szCs w:val="28"/>
        </w:rPr>
        <w:t>. Принятие и регистрация заявления.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bookmarkStart w:id="4" w:name="P227"/>
      <w:bookmarkEnd w:id="4"/>
      <w:r w:rsidRPr="009F17F7">
        <w:rPr>
          <w:color w:val="000000"/>
          <w:sz w:val="28"/>
          <w:szCs w:val="28"/>
        </w:rPr>
        <w:lastRenderedPageBreak/>
        <w:t>3.</w:t>
      </w:r>
      <w:r w:rsidR="001839D6" w:rsidRPr="009F17F7">
        <w:rPr>
          <w:color w:val="000000"/>
          <w:sz w:val="28"/>
          <w:szCs w:val="28"/>
        </w:rPr>
        <w:t>6</w:t>
      </w:r>
      <w:r w:rsidRPr="009F17F7">
        <w:rPr>
          <w:color w:val="000000"/>
          <w:sz w:val="28"/>
          <w:szCs w:val="28"/>
        </w:rPr>
        <w:t xml:space="preserve">.1. Заявитель лично или через доверенное лицо </w:t>
      </w:r>
      <w:r w:rsidR="0049682A" w:rsidRPr="009F17F7">
        <w:rPr>
          <w:color w:val="000000"/>
          <w:sz w:val="28"/>
          <w:szCs w:val="28"/>
        </w:rPr>
        <w:t xml:space="preserve">может </w:t>
      </w:r>
      <w:r w:rsidRPr="009F17F7">
        <w:rPr>
          <w:color w:val="000000"/>
          <w:sz w:val="28"/>
          <w:szCs w:val="28"/>
        </w:rPr>
        <w:t>подат</w:t>
      </w:r>
      <w:r w:rsidR="0049682A" w:rsidRPr="009F17F7">
        <w:rPr>
          <w:color w:val="000000"/>
          <w:sz w:val="28"/>
          <w:szCs w:val="28"/>
        </w:rPr>
        <w:t>ь</w:t>
      </w:r>
      <w:r w:rsidRPr="009F17F7">
        <w:rPr>
          <w:color w:val="000000"/>
          <w:sz w:val="28"/>
          <w:szCs w:val="28"/>
        </w:rPr>
        <w:t xml:space="preserve"> заявление в отдел контроля исполнения документов Министерства</w:t>
      </w:r>
      <w:r w:rsidR="0049682A" w:rsidRPr="009F17F7">
        <w:rPr>
          <w:color w:val="000000"/>
          <w:sz w:val="28"/>
          <w:szCs w:val="28"/>
        </w:rPr>
        <w:t>, по почте, электронной почте, через Республиканский портал</w:t>
      </w:r>
      <w:r w:rsidRPr="009F17F7">
        <w:rPr>
          <w:color w:val="000000"/>
          <w:sz w:val="28"/>
          <w:szCs w:val="28"/>
        </w:rPr>
        <w:t>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Заявление может быть направлено </w:t>
      </w:r>
      <w:r w:rsidRPr="00082386">
        <w:rPr>
          <w:color w:val="000000"/>
          <w:sz w:val="28"/>
          <w:szCs w:val="28"/>
        </w:rPr>
        <w:t>по почте заказным почтовым отправлением.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Заявление, направляемое в электронной форме, подписывается (заверяется) в соответствии с Федеральным </w:t>
      </w:r>
      <w:hyperlink r:id="rId10" w:history="1">
        <w:r w:rsidRPr="00082386">
          <w:rPr>
            <w:color w:val="000000"/>
            <w:sz w:val="28"/>
            <w:szCs w:val="28"/>
          </w:rPr>
          <w:t>законом</w:t>
        </w:r>
      </w:hyperlink>
      <w:r w:rsidRPr="00082386">
        <w:rPr>
          <w:color w:val="000000"/>
          <w:sz w:val="28"/>
          <w:szCs w:val="28"/>
        </w:rPr>
        <w:t xml:space="preserve"> № 63-ФЗ и Федеральным </w:t>
      </w:r>
      <w:hyperlink r:id="rId11" w:history="1">
        <w:r w:rsidRPr="00082386">
          <w:rPr>
            <w:color w:val="000000"/>
            <w:sz w:val="28"/>
            <w:szCs w:val="28"/>
          </w:rPr>
          <w:t>законом</w:t>
        </w:r>
      </w:hyperlink>
      <w:r w:rsidRPr="00082386">
        <w:rPr>
          <w:color w:val="000000"/>
          <w:sz w:val="28"/>
          <w:szCs w:val="28"/>
        </w:rPr>
        <w:t xml:space="preserve"> № 210-ФЗ и представляются с использованием электронных носителей и (или) информационно-телекоммуникационных сетей общего пользования, включая сеть «Интернет».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Заявление, представленное по почте заказным почтовым отправлением или в электронной форме, рассматривается в общем порядке.</w:t>
      </w:r>
    </w:p>
    <w:p w:rsidR="00DC72BA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839D6" w:rsidRPr="00082386">
        <w:rPr>
          <w:color w:val="000000"/>
          <w:sz w:val="28"/>
          <w:szCs w:val="28"/>
        </w:rPr>
        <w:t>6</w:t>
      </w:r>
      <w:r w:rsidRPr="00082386">
        <w:rPr>
          <w:color w:val="000000"/>
          <w:sz w:val="28"/>
          <w:szCs w:val="28"/>
        </w:rPr>
        <w:t>.</w:t>
      </w:r>
      <w:r w:rsidR="00174426" w:rsidRPr="00082386">
        <w:rPr>
          <w:color w:val="000000"/>
          <w:sz w:val="28"/>
          <w:szCs w:val="28"/>
        </w:rPr>
        <w:t>1</w:t>
      </w:r>
      <w:r w:rsidRPr="00082386">
        <w:rPr>
          <w:color w:val="000000"/>
          <w:sz w:val="28"/>
          <w:szCs w:val="28"/>
        </w:rPr>
        <w:t>.</w:t>
      </w:r>
      <w:r w:rsidR="0049682A" w:rsidRPr="00082386">
        <w:rPr>
          <w:color w:val="000000"/>
          <w:sz w:val="28"/>
          <w:szCs w:val="28"/>
        </w:rPr>
        <w:t>1.</w:t>
      </w:r>
      <w:r w:rsidRPr="00082386">
        <w:rPr>
          <w:color w:val="000000"/>
          <w:sz w:val="28"/>
          <w:szCs w:val="28"/>
        </w:rPr>
        <w:t xml:space="preserve"> </w:t>
      </w:r>
      <w:r w:rsidR="00DC72BA" w:rsidRPr="00082386">
        <w:rPr>
          <w:color w:val="000000"/>
          <w:sz w:val="28"/>
          <w:szCs w:val="28"/>
        </w:rPr>
        <w:t>Специалист Отдела осуществляет проверку комплектности предоставленных документов на соответствие требованиям пункта 2.</w:t>
      </w:r>
      <w:r w:rsidR="00B36E61" w:rsidRPr="00082386">
        <w:rPr>
          <w:color w:val="000000"/>
          <w:sz w:val="28"/>
          <w:szCs w:val="28"/>
        </w:rPr>
        <w:t>6</w:t>
      </w:r>
      <w:r w:rsidR="00DC72BA" w:rsidRPr="00082386">
        <w:rPr>
          <w:color w:val="000000"/>
          <w:sz w:val="28"/>
          <w:szCs w:val="28"/>
        </w:rPr>
        <w:t xml:space="preserve"> настоящего Регламента.</w:t>
      </w:r>
    </w:p>
    <w:p w:rsidR="00A55CF1" w:rsidRPr="00082386" w:rsidRDefault="00DC72BA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839D6" w:rsidRPr="00082386">
        <w:rPr>
          <w:color w:val="000000"/>
          <w:sz w:val="28"/>
          <w:szCs w:val="28"/>
        </w:rPr>
        <w:t>6</w:t>
      </w:r>
      <w:r w:rsidRPr="00082386">
        <w:rPr>
          <w:color w:val="000000"/>
          <w:sz w:val="28"/>
          <w:szCs w:val="28"/>
        </w:rPr>
        <w:t>.</w:t>
      </w:r>
      <w:r w:rsidR="00174426" w:rsidRPr="00082386">
        <w:rPr>
          <w:color w:val="000000"/>
          <w:sz w:val="28"/>
          <w:szCs w:val="28"/>
        </w:rPr>
        <w:t>1.2</w:t>
      </w:r>
      <w:r w:rsidR="0049682A" w:rsidRPr="00082386">
        <w:rPr>
          <w:color w:val="000000"/>
          <w:sz w:val="28"/>
          <w:szCs w:val="28"/>
        </w:rPr>
        <w:t>.</w:t>
      </w:r>
      <w:r w:rsidRPr="00082386">
        <w:rPr>
          <w:color w:val="000000"/>
          <w:sz w:val="28"/>
          <w:szCs w:val="28"/>
        </w:rPr>
        <w:t xml:space="preserve"> </w:t>
      </w:r>
      <w:r w:rsidR="00A55CF1" w:rsidRPr="00082386">
        <w:rPr>
          <w:color w:val="000000"/>
          <w:sz w:val="28"/>
          <w:szCs w:val="28"/>
        </w:rPr>
        <w:t xml:space="preserve">При личном обращении заявителя или через доверенное лицо </w:t>
      </w:r>
      <w:r w:rsidR="00F83D04" w:rsidRPr="00082386">
        <w:rPr>
          <w:color w:val="000000"/>
          <w:sz w:val="28"/>
          <w:szCs w:val="28"/>
        </w:rPr>
        <w:br/>
      </w:r>
      <w:r w:rsidR="00A55CF1" w:rsidRPr="00082386">
        <w:rPr>
          <w:color w:val="000000"/>
          <w:sz w:val="28"/>
          <w:szCs w:val="28"/>
        </w:rPr>
        <w:t xml:space="preserve">в случае наличия оснований для отказа в приеме документов, предусмотренных пунктом 2.7 настоящего Регламента, специалист </w:t>
      </w:r>
      <w:r w:rsidRPr="00082386">
        <w:rPr>
          <w:color w:val="000000"/>
          <w:sz w:val="28"/>
          <w:szCs w:val="28"/>
        </w:rPr>
        <w:t>О</w:t>
      </w:r>
      <w:r w:rsidR="00A55CF1" w:rsidRPr="00082386">
        <w:rPr>
          <w:color w:val="000000"/>
          <w:sz w:val="28"/>
          <w:szCs w:val="28"/>
        </w:rPr>
        <w:t>тдела уведомляет заявителя</w:t>
      </w:r>
      <w:r w:rsidR="00A20073" w:rsidRPr="00082386">
        <w:rPr>
          <w:color w:val="000000"/>
          <w:sz w:val="28"/>
          <w:szCs w:val="28"/>
        </w:rPr>
        <w:t xml:space="preserve"> </w:t>
      </w:r>
      <w:r w:rsidR="00F83D04" w:rsidRPr="00082386">
        <w:rPr>
          <w:color w:val="000000"/>
          <w:sz w:val="28"/>
          <w:szCs w:val="28"/>
        </w:rPr>
        <w:br/>
      </w:r>
      <w:r w:rsidR="00A55CF1" w:rsidRPr="00082386">
        <w:rPr>
          <w:color w:val="000000"/>
          <w:sz w:val="28"/>
          <w:szCs w:val="28"/>
        </w:rPr>
        <w:t>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отказ оформляется в письменном виде.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При направлении заявления и документов по почте (электронной почте) специалист Отдела возвращает ему документы с письменным объяснением содержания выявленных оснований для отказа по почте (электронной почте).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839D6" w:rsidRPr="00082386">
        <w:rPr>
          <w:color w:val="000000"/>
          <w:sz w:val="28"/>
          <w:szCs w:val="28"/>
        </w:rPr>
        <w:t>6</w:t>
      </w:r>
      <w:r w:rsidRPr="00082386">
        <w:rPr>
          <w:color w:val="000000"/>
          <w:sz w:val="28"/>
          <w:szCs w:val="28"/>
        </w:rPr>
        <w:t>.</w:t>
      </w:r>
      <w:r w:rsidR="00174426" w:rsidRPr="00082386">
        <w:rPr>
          <w:color w:val="000000"/>
          <w:sz w:val="28"/>
          <w:szCs w:val="28"/>
        </w:rPr>
        <w:t>1</w:t>
      </w:r>
      <w:r w:rsidRPr="00082386">
        <w:rPr>
          <w:color w:val="000000"/>
          <w:sz w:val="28"/>
          <w:szCs w:val="28"/>
        </w:rPr>
        <w:t>.</w:t>
      </w:r>
      <w:r w:rsidR="00174426" w:rsidRPr="00082386">
        <w:rPr>
          <w:color w:val="000000"/>
          <w:sz w:val="28"/>
          <w:szCs w:val="28"/>
        </w:rPr>
        <w:t>3.</w:t>
      </w:r>
      <w:r w:rsidRPr="00082386">
        <w:rPr>
          <w:color w:val="000000"/>
          <w:sz w:val="28"/>
          <w:szCs w:val="28"/>
        </w:rPr>
        <w:t xml:space="preserve"> Специалист отдела </w:t>
      </w:r>
      <w:r w:rsidRPr="009F17F7">
        <w:rPr>
          <w:color w:val="000000"/>
          <w:sz w:val="28"/>
          <w:szCs w:val="28"/>
        </w:rPr>
        <w:t>контроля исполнения документов</w:t>
      </w:r>
      <w:r w:rsidRPr="00082386">
        <w:rPr>
          <w:color w:val="000000"/>
          <w:sz w:val="28"/>
          <w:szCs w:val="28"/>
        </w:rPr>
        <w:t xml:space="preserve"> Министерства в случае отсутствия оснований для отказа в приеме документов регистрирует заявление и документы в порядке, установленном Инструкцией </w:t>
      </w:r>
      <w:r w:rsidR="00F83D0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по делопроизводству Министерства, и направляет в Отдел на рассмотрение.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Заявление о предоставлении государственной услуги в электронной форме направляется в Отдел по электронной почте или через Интернет-приемную.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Процедуры, устанавливаемые пунктами 3.</w:t>
      </w:r>
      <w:r w:rsidR="001839D6" w:rsidRPr="00082386">
        <w:rPr>
          <w:color w:val="000000"/>
          <w:sz w:val="28"/>
          <w:szCs w:val="28"/>
        </w:rPr>
        <w:t>6</w:t>
      </w:r>
      <w:r w:rsidRPr="00082386">
        <w:rPr>
          <w:color w:val="000000"/>
          <w:sz w:val="28"/>
          <w:szCs w:val="28"/>
        </w:rPr>
        <w:t>.</w:t>
      </w:r>
      <w:r w:rsidR="001839D6" w:rsidRPr="00082386">
        <w:rPr>
          <w:color w:val="000000"/>
          <w:sz w:val="28"/>
          <w:szCs w:val="28"/>
        </w:rPr>
        <w:t>1.1</w:t>
      </w:r>
      <w:r w:rsidRPr="00082386">
        <w:rPr>
          <w:color w:val="000000"/>
          <w:sz w:val="28"/>
          <w:szCs w:val="28"/>
        </w:rPr>
        <w:t xml:space="preserve"> - 3.</w:t>
      </w:r>
      <w:r w:rsidR="001839D6" w:rsidRPr="00082386">
        <w:rPr>
          <w:color w:val="000000"/>
          <w:sz w:val="28"/>
          <w:szCs w:val="28"/>
        </w:rPr>
        <w:t>6</w:t>
      </w:r>
      <w:r w:rsidRPr="00082386">
        <w:rPr>
          <w:color w:val="000000"/>
          <w:sz w:val="28"/>
          <w:szCs w:val="28"/>
        </w:rPr>
        <w:t>.</w:t>
      </w:r>
      <w:r w:rsidR="001839D6" w:rsidRPr="00082386">
        <w:rPr>
          <w:color w:val="000000"/>
          <w:sz w:val="28"/>
          <w:szCs w:val="28"/>
        </w:rPr>
        <w:t>1.3</w:t>
      </w:r>
      <w:r w:rsidRPr="00082386">
        <w:rPr>
          <w:color w:val="000000"/>
          <w:sz w:val="28"/>
          <w:szCs w:val="28"/>
        </w:rPr>
        <w:t xml:space="preserve"> настоящего Регламента, осуществляются в день поступления документов в Министерство.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Результат процедур: зарегистрированное заявление и документы.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839D6" w:rsidRPr="00082386">
        <w:rPr>
          <w:color w:val="000000"/>
          <w:sz w:val="28"/>
          <w:szCs w:val="28"/>
        </w:rPr>
        <w:t>6</w:t>
      </w:r>
      <w:r w:rsidRPr="00082386">
        <w:rPr>
          <w:color w:val="000000"/>
          <w:sz w:val="28"/>
          <w:szCs w:val="28"/>
        </w:rPr>
        <w:t>.</w:t>
      </w:r>
      <w:r w:rsidR="00174426" w:rsidRPr="00082386">
        <w:rPr>
          <w:color w:val="000000"/>
          <w:sz w:val="28"/>
          <w:szCs w:val="28"/>
        </w:rPr>
        <w:t>2</w:t>
      </w:r>
      <w:r w:rsidRPr="00082386">
        <w:rPr>
          <w:color w:val="000000"/>
          <w:sz w:val="28"/>
          <w:szCs w:val="28"/>
        </w:rPr>
        <w:t xml:space="preserve">. </w:t>
      </w:r>
      <w:r w:rsidRPr="009F17F7">
        <w:rPr>
          <w:color w:val="000000"/>
          <w:sz w:val="28"/>
          <w:szCs w:val="28"/>
        </w:rPr>
        <w:t xml:space="preserve">Прием документов для предоставления государственной услуги </w:t>
      </w:r>
      <w:r w:rsidR="00F83D04" w:rsidRPr="009F17F7">
        <w:rPr>
          <w:color w:val="000000"/>
          <w:sz w:val="28"/>
          <w:szCs w:val="28"/>
        </w:rPr>
        <w:br/>
      </w:r>
      <w:r w:rsidRPr="009F17F7">
        <w:rPr>
          <w:color w:val="000000"/>
          <w:sz w:val="28"/>
          <w:szCs w:val="28"/>
        </w:rPr>
        <w:t>в электронной форме через Республиканский портал.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3.</w:t>
      </w:r>
      <w:r w:rsidR="001839D6" w:rsidRPr="009F17F7">
        <w:rPr>
          <w:color w:val="000000"/>
          <w:sz w:val="28"/>
          <w:szCs w:val="28"/>
        </w:rPr>
        <w:t>6</w:t>
      </w:r>
      <w:r w:rsidRPr="009F17F7">
        <w:rPr>
          <w:color w:val="000000"/>
          <w:sz w:val="28"/>
          <w:szCs w:val="28"/>
        </w:rPr>
        <w:t>.</w:t>
      </w:r>
      <w:r w:rsidR="00174426" w:rsidRPr="009F17F7">
        <w:rPr>
          <w:color w:val="000000"/>
          <w:sz w:val="28"/>
          <w:szCs w:val="28"/>
        </w:rPr>
        <w:t>2</w:t>
      </w:r>
      <w:r w:rsidRPr="009F17F7">
        <w:rPr>
          <w:color w:val="000000"/>
          <w:sz w:val="28"/>
          <w:szCs w:val="28"/>
        </w:rPr>
        <w:t xml:space="preserve">.1. Заявитель для подачи заявления в электронной форме выполняет следующие действия: 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выполняет авторизацию;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открывает форму электронного заявления;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lastRenderedPageBreak/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электронное заявление подписывается в соответствии с требованиями пункта 2.</w:t>
      </w:r>
      <w:r w:rsidR="00B36E61" w:rsidRPr="009F17F7">
        <w:rPr>
          <w:color w:val="000000"/>
          <w:sz w:val="28"/>
          <w:szCs w:val="28"/>
        </w:rPr>
        <w:t>6</w:t>
      </w:r>
      <w:r w:rsidRPr="009F17F7">
        <w:rPr>
          <w:color w:val="000000"/>
          <w:sz w:val="28"/>
          <w:szCs w:val="28"/>
        </w:rPr>
        <w:t xml:space="preserve">.4 настоящего Регламента; 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получает уведомление об отправке электронного заявления. 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F83D04" w:rsidRPr="009F17F7">
        <w:rPr>
          <w:color w:val="000000"/>
          <w:sz w:val="28"/>
          <w:szCs w:val="28"/>
        </w:rPr>
        <w:br/>
      </w:r>
      <w:r w:rsidRPr="009F17F7">
        <w:rPr>
          <w:color w:val="000000"/>
          <w:sz w:val="28"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Административные процедуры, устанавливаемые настоящим пунктом, выполняются в день обращения заявителя.</w:t>
      </w:r>
    </w:p>
    <w:p w:rsidR="0049682A" w:rsidRPr="009F17F7" w:rsidRDefault="0049682A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Результатами выполнения административных процедур являются: электронное дело, направленное в Министерство посредством системы электронного взаимодействия.</w:t>
      </w:r>
    </w:p>
    <w:p w:rsidR="00DC72BA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A0120F" w:rsidRPr="00082386">
        <w:rPr>
          <w:color w:val="000000"/>
          <w:sz w:val="28"/>
          <w:szCs w:val="28"/>
        </w:rPr>
        <w:t>7</w:t>
      </w:r>
      <w:r w:rsidRPr="00082386">
        <w:rPr>
          <w:color w:val="000000"/>
          <w:sz w:val="28"/>
          <w:szCs w:val="28"/>
        </w:rPr>
        <w:t xml:space="preserve">. </w:t>
      </w:r>
      <w:r w:rsidR="00DC72BA" w:rsidRPr="00082386">
        <w:rPr>
          <w:color w:val="000000"/>
          <w:sz w:val="28"/>
          <w:szCs w:val="28"/>
        </w:rPr>
        <w:t>Формирование и направление межведомственных запросов в органы, участвующие в предоставлении государственной услуги.</w:t>
      </w:r>
    </w:p>
    <w:p w:rsidR="00DC72BA" w:rsidRPr="00082386" w:rsidRDefault="00DC72BA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A0120F" w:rsidRPr="00082386">
        <w:rPr>
          <w:color w:val="000000"/>
          <w:sz w:val="28"/>
          <w:szCs w:val="28"/>
        </w:rPr>
        <w:t>7</w:t>
      </w:r>
      <w:r w:rsidRPr="00082386">
        <w:rPr>
          <w:color w:val="000000"/>
          <w:sz w:val="28"/>
          <w:szCs w:val="28"/>
        </w:rPr>
        <w:t xml:space="preserve">.1. В случае непредставления заявителем документов, указанных </w:t>
      </w:r>
      <w:r w:rsidR="00F83D0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в пункте 2.6 настоящего Регламента</w:t>
      </w:r>
      <w:r w:rsidR="00FD3F15" w:rsidRPr="00082386">
        <w:rPr>
          <w:color w:val="000000"/>
          <w:sz w:val="28"/>
          <w:szCs w:val="28"/>
        </w:rPr>
        <w:t>,</w:t>
      </w:r>
      <w:r w:rsidRPr="00082386">
        <w:rPr>
          <w:color w:val="000000"/>
          <w:sz w:val="28"/>
          <w:szCs w:val="28"/>
        </w:rPr>
        <w:t xml:space="preserve"> специалист Отдела направляет межведомственный запрос в органы (организации), участвующие </w:t>
      </w:r>
      <w:r w:rsidR="00F83D0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в предоставлении государственных услуг, для получения сведений согласно перечню документов, указанному в пункте 2.6 настоящего Регламента.</w:t>
      </w:r>
    </w:p>
    <w:p w:rsidR="00FD3F15" w:rsidRPr="00082386" w:rsidRDefault="00FD3F15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Процедуры, устанавливаемые настоящим пунктом, осуществляется </w:t>
      </w:r>
      <w:r w:rsidR="00F83D0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 xml:space="preserve">в течение одного </w:t>
      </w:r>
      <w:r w:rsidR="00B56461" w:rsidRPr="00082386">
        <w:rPr>
          <w:color w:val="000000"/>
          <w:sz w:val="28"/>
          <w:szCs w:val="28"/>
        </w:rPr>
        <w:t xml:space="preserve">рабочего </w:t>
      </w:r>
      <w:r w:rsidRPr="00082386">
        <w:rPr>
          <w:color w:val="000000"/>
          <w:sz w:val="28"/>
          <w:szCs w:val="28"/>
        </w:rPr>
        <w:t>дня с момента окончания процедуры 3.</w:t>
      </w:r>
      <w:r w:rsidR="00105B89" w:rsidRPr="00082386">
        <w:rPr>
          <w:color w:val="000000"/>
          <w:sz w:val="28"/>
          <w:szCs w:val="28"/>
        </w:rPr>
        <w:t>6</w:t>
      </w:r>
      <w:r w:rsidRPr="00082386">
        <w:rPr>
          <w:color w:val="000000"/>
          <w:sz w:val="28"/>
          <w:szCs w:val="28"/>
        </w:rPr>
        <w:t xml:space="preserve"> настоящего Регламента.</w:t>
      </w:r>
    </w:p>
    <w:p w:rsidR="00FD3F15" w:rsidRPr="00082386" w:rsidRDefault="00FD3F15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Результат процедур: запросы, направленные в соответствующие органы.</w:t>
      </w:r>
    </w:p>
    <w:p w:rsidR="009457E5" w:rsidRPr="00082386" w:rsidRDefault="00FD3F15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A0120F" w:rsidRPr="00082386">
        <w:rPr>
          <w:color w:val="000000"/>
          <w:sz w:val="28"/>
          <w:szCs w:val="28"/>
        </w:rPr>
        <w:t>7</w:t>
      </w:r>
      <w:r w:rsidRPr="00082386">
        <w:rPr>
          <w:color w:val="000000"/>
          <w:sz w:val="28"/>
          <w:szCs w:val="28"/>
        </w:rPr>
        <w:t>.2. Органы, участвующие в процессе межведомственного электронного взаимодействия</w:t>
      </w:r>
      <w:r w:rsidR="002B302C" w:rsidRPr="00082386">
        <w:rPr>
          <w:color w:val="000000"/>
          <w:sz w:val="28"/>
          <w:szCs w:val="28"/>
        </w:rPr>
        <w:t>, в установленный законодательством срок</w:t>
      </w:r>
      <w:r w:rsidRPr="00082386">
        <w:rPr>
          <w:color w:val="000000"/>
          <w:sz w:val="28"/>
          <w:szCs w:val="28"/>
        </w:rPr>
        <w:t xml:space="preserve"> представляют документы, указанные в пункте 2.6 настоящего Регламента.</w:t>
      </w:r>
    </w:p>
    <w:p w:rsidR="00FD3F15" w:rsidRPr="00082386" w:rsidRDefault="00FD3F15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Результат процедур: ответы на запросы или уведомления об отсутствии информации.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8</w:t>
      </w:r>
      <w:r w:rsidRPr="00082386">
        <w:rPr>
          <w:color w:val="000000"/>
          <w:sz w:val="28"/>
          <w:szCs w:val="28"/>
        </w:rPr>
        <w:t>. Подготовка результата государственной услуги.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8</w:t>
      </w:r>
      <w:r w:rsidRPr="00082386">
        <w:rPr>
          <w:color w:val="000000"/>
          <w:sz w:val="28"/>
          <w:szCs w:val="28"/>
        </w:rPr>
        <w:t>.1. Специалист Отдела осуществляет проверку: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правильности оформления документов (проверка соответствия представленных документов установленным законодательством требованиям </w:t>
      </w:r>
      <w:r w:rsidR="00C16569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по форме и содержанию, наличия в документах всех необходимых подписей, печатей, реквизитов, проверка на отсутствие подчисток, исправлений);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соответствие оцениваемой услуги установленным требованиям </w:t>
      </w:r>
      <w:r w:rsidR="00C16569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к ее содержанию (объем, сроки, качество предоставления);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наличия у лиц, непосредственно задействованных в исполнении общественно полезной услуги (в том числе работников организации </w:t>
      </w:r>
      <w:r w:rsidRPr="00082386">
        <w:rPr>
          <w:color w:val="000000"/>
          <w:sz w:val="28"/>
          <w:szCs w:val="28"/>
        </w:rPr>
        <w:br/>
        <w:t xml:space="preserve">и работников, привлеченных по договорам гражданско-правового характера) </w:t>
      </w:r>
      <w:r w:rsidRPr="00082386">
        <w:rPr>
          <w:color w:val="000000"/>
          <w:sz w:val="28"/>
          <w:szCs w:val="28"/>
        </w:rPr>
        <w:lastRenderedPageBreak/>
        <w:t xml:space="preserve">необходимой квалификации (в том числе профессионального образования, опыта работы в соответствующей сфере), достаточность количества лиц, </w:t>
      </w:r>
      <w:r w:rsidRPr="00082386">
        <w:rPr>
          <w:color w:val="000000"/>
          <w:sz w:val="28"/>
          <w:szCs w:val="28"/>
        </w:rPr>
        <w:br/>
        <w:t>у которых есть необходимая квалификация;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отсутствия в течение двух лет, предшествующих подаче заявления </w:t>
      </w:r>
      <w:r w:rsidRPr="00082386">
        <w:rPr>
          <w:color w:val="000000"/>
          <w:sz w:val="28"/>
          <w:szCs w:val="28"/>
        </w:rPr>
        <w:br/>
        <w:t>о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</w:t>
      </w:r>
      <w:r w:rsidR="00394C52" w:rsidRPr="00082386">
        <w:rPr>
          <w:color w:val="000000"/>
          <w:sz w:val="28"/>
          <w:szCs w:val="28"/>
        </w:rPr>
        <w:t xml:space="preserve"> </w:t>
      </w:r>
      <w:r w:rsidRPr="00082386">
        <w:rPr>
          <w:color w:val="000000"/>
          <w:sz w:val="28"/>
          <w:szCs w:val="28"/>
        </w:rPr>
        <w:t>№ 44-ФЗ;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отсутствия в течение двух лет, предшествующих подаче заявления </w:t>
      </w:r>
      <w:r w:rsidRPr="00082386">
        <w:rPr>
          <w:color w:val="000000"/>
          <w:sz w:val="28"/>
          <w:szCs w:val="28"/>
        </w:rPr>
        <w:br/>
        <w:t xml:space="preserve">о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</w:t>
      </w:r>
      <w:r w:rsidRPr="00082386">
        <w:rPr>
          <w:color w:val="000000"/>
          <w:sz w:val="28"/>
          <w:szCs w:val="28"/>
        </w:rPr>
        <w:br/>
        <w:t>в соответствии с их компетенцией;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соответствия уровня открытости и доступности информации </w:t>
      </w:r>
      <w:r w:rsidRPr="00082386">
        <w:rPr>
          <w:color w:val="000000"/>
          <w:sz w:val="28"/>
          <w:szCs w:val="28"/>
        </w:rPr>
        <w:br/>
        <w:t>об организации установленным нормативными правовыми актами Российской Федерации требованиям (при их наличии);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готовит проекты сопроводительного письма и заключения по форме согласно приложению № 2 к Правилам либо в случаях, указанных в пункте 2.8 настоящего Регламента, </w:t>
      </w:r>
      <w:bookmarkStart w:id="5" w:name="_Hlk48034083"/>
      <w:r w:rsidRPr="00082386">
        <w:rPr>
          <w:color w:val="000000"/>
          <w:sz w:val="28"/>
          <w:szCs w:val="28"/>
        </w:rPr>
        <w:t xml:space="preserve">мотивированного уведомления об отказе в выдаче заключения </w:t>
      </w:r>
      <w:bookmarkEnd w:id="5"/>
      <w:r w:rsidRPr="00082386">
        <w:rPr>
          <w:color w:val="000000"/>
          <w:sz w:val="28"/>
          <w:szCs w:val="28"/>
        </w:rPr>
        <w:t>по форме согласно приложению № 2 к настоящему Регламенту;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направляет подготовленные проекты документов на подпись министру.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Процедуры, устанавливаемые настоящим пунктом, осуществляются </w:t>
      </w:r>
      <w:r w:rsidRPr="00082386">
        <w:rPr>
          <w:color w:val="000000"/>
          <w:sz w:val="28"/>
          <w:szCs w:val="28"/>
        </w:rPr>
        <w:br/>
        <w:t>в течение 10 дней со дня получения ответов на межведомственные запросы.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Результат процедур: оценка качества оказываемых социально ориентированными некоммерческими организациями общественно полезных услуг установленным критериям, проекты документов, направленные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на подпись министру.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8</w:t>
      </w:r>
      <w:r w:rsidRPr="00082386">
        <w:rPr>
          <w:color w:val="000000"/>
          <w:sz w:val="28"/>
          <w:szCs w:val="28"/>
        </w:rPr>
        <w:t xml:space="preserve">.2. Министр подписывает сопроводительное письмо с заключением либо мотивированным уведомлением об отказе в выдаче заключения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и направляет их специалисту Отдела.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Процедуры, устанавливаемые настоящим пунктом, осуществляются </w:t>
      </w:r>
      <w:r w:rsidRPr="00082386">
        <w:rPr>
          <w:color w:val="000000"/>
          <w:sz w:val="28"/>
          <w:szCs w:val="28"/>
        </w:rPr>
        <w:br/>
        <w:t>в течение одного рабочего дня со дня окончания процедуры, предусмотренной пунктом 3.</w:t>
      </w:r>
      <w:r w:rsidR="00105B89" w:rsidRPr="00082386">
        <w:rPr>
          <w:color w:val="000000"/>
          <w:sz w:val="28"/>
          <w:szCs w:val="28"/>
        </w:rPr>
        <w:t>8</w:t>
      </w:r>
      <w:r w:rsidRPr="00082386">
        <w:rPr>
          <w:color w:val="000000"/>
          <w:sz w:val="28"/>
          <w:szCs w:val="28"/>
        </w:rPr>
        <w:t>.1 настоящего Регламента.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Результат процедур: подписанные министром </w:t>
      </w:r>
      <w:bookmarkStart w:id="6" w:name="_Hlk48034295"/>
      <w:r w:rsidRPr="00082386">
        <w:rPr>
          <w:color w:val="000000"/>
          <w:sz w:val="28"/>
          <w:szCs w:val="28"/>
        </w:rPr>
        <w:t xml:space="preserve">сопроводительное письмо, </w:t>
      </w:r>
      <w:bookmarkEnd w:id="6"/>
      <w:r w:rsidRPr="00082386">
        <w:rPr>
          <w:color w:val="000000"/>
          <w:sz w:val="28"/>
          <w:szCs w:val="28"/>
        </w:rPr>
        <w:t>заключение либо мотивированное уведомление об отказе в выдаче заключения.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9</w:t>
      </w:r>
      <w:r w:rsidRPr="00082386">
        <w:rPr>
          <w:color w:val="000000"/>
          <w:sz w:val="28"/>
          <w:szCs w:val="28"/>
        </w:rPr>
        <w:t xml:space="preserve">. Выдача </w:t>
      </w:r>
      <w:r w:rsidR="00157467" w:rsidRPr="00082386">
        <w:rPr>
          <w:color w:val="000000"/>
          <w:sz w:val="28"/>
          <w:szCs w:val="28"/>
        </w:rPr>
        <w:t xml:space="preserve">(направление) </w:t>
      </w:r>
      <w:r w:rsidRPr="00082386">
        <w:rPr>
          <w:color w:val="000000"/>
          <w:sz w:val="28"/>
          <w:szCs w:val="28"/>
        </w:rPr>
        <w:t>заявителю результата государственной услуги.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9</w:t>
      </w:r>
      <w:r w:rsidRPr="00082386">
        <w:rPr>
          <w:color w:val="000000"/>
          <w:sz w:val="28"/>
          <w:szCs w:val="28"/>
        </w:rPr>
        <w:t xml:space="preserve">.1. Специалист Отдела извещает заявителя о результате предоставления государственной услуги с использованием способа связи, указанного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в заявлении.</w:t>
      </w:r>
    </w:p>
    <w:p w:rsidR="00174426" w:rsidRPr="009F17F7" w:rsidRDefault="00174426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Исполнение процедуры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Процедура, устанавливаемая настоящим пунктом, осуществля</w:t>
      </w:r>
      <w:r w:rsidR="00A20073" w:rsidRPr="00082386">
        <w:rPr>
          <w:color w:val="000000"/>
          <w:sz w:val="28"/>
          <w:szCs w:val="28"/>
        </w:rPr>
        <w:t>е</w:t>
      </w:r>
      <w:r w:rsidRPr="00082386">
        <w:rPr>
          <w:color w:val="000000"/>
          <w:sz w:val="28"/>
          <w:szCs w:val="28"/>
        </w:rPr>
        <w:t xml:space="preserve">тся </w:t>
      </w:r>
      <w:r w:rsidRPr="00082386">
        <w:rPr>
          <w:color w:val="000000"/>
          <w:sz w:val="28"/>
          <w:szCs w:val="28"/>
        </w:rPr>
        <w:br/>
        <w:t>в день подписания сопроводительного письма министром.</w:t>
      </w:r>
    </w:p>
    <w:p w:rsidR="00174426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lastRenderedPageBreak/>
        <w:t xml:space="preserve">Результат процедуры: </w:t>
      </w:r>
      <w:r w:rsidR="00174426" w:rsidRPr="009F17F7">
        <w:rPr>
          <w:color w:val="000000"/>
          <w:sz w:val="28"/>
          <w:szCs w:val="28"/>
        </w:rPr>
        <w:t>размещение сведений о результате предоставления государственной услуги в информационных системах, извещение заявителя (его представителя) о результате предоставления государственной услуги и способах его получения.</w:t>
      </w:r>
    </w:p>
    <w:p w:rsidR="00174426" w:rsidRPr="009F17F7" w:rsidRDefault="00174426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3.</w:t>
      </w:r>
      <w:r w:rsidR="00105B89" w:rsidRPr="009F17F7">
        <w:rPr>
          <w:color w:val="000000"/>
          <w:sz w:val="28"/>
          <w:szCs w:val="28"/>
        </w:rPr>
        <w:t>9</w:t>
      </w:r>
      <w:r w:rsidRPr="009F17F7">
        <w:rPr>
          <w:color w:val="000000"/>
          <w:sz w:val="28"/>
          <w:szCs w:val="28"/>
        </w:rPr>
        <w:t>.2. Порядок выдачи (направления) результата предоставления государственной услуги: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9</w:t>
      </w:r>
      <w:r w:rsidRPr="00082386">
        <w:rPr>
          <w:color w:val="000000"/>
          <w:sz w:val="28"/>
          <w:szCs w:val="28"/>
        </w:rPr>
        <w:t>.2.</w:t>
      </w:r>
      <w:r w:rsidR="00174426" w:rsidRPr="00082386">
        <w:rPr>
          <w:color w:val="000000"/>
          <w:sz w:val="28"/>
          <w:szCs w:val="28"/>
        </w:rPr>
        <w:t xml:space="preserve">1. </w:t>
      </w:r>
      <w:r w:rsidR="00174426" w:rsidRPr="009F17F7">
        <w:rPr>
          <w:color w:val="000000"/>
          <w:sz w:val="28"/>
          <w:szCs w:val="28"/>
        </w:rPr>
        <w:t>При обращении заявителя за результатом государственной услуги в</w:t>
      </w:r>
      <w:r w:rsidR="00174426" w:rsidRPr="00082386">
        <w:rPr>
          <w:color w:val="000000"/>
          <w:sz w:val="28"/>
          <w:szCs w:val="28"/>
        </w:rPr>
        <w:t xml:space="preserve"> Министерство с</w:t>
      </w:r>
      <w:r w:rsidRPr="00082386">
        <w:rPr>
          <w:color w:val="000000"/>
          <w:sz w:val="28"/>
          <w:szCs w:val="28"/>
        </w:rPr>
        <w:t>пециалист Отдела осуществляет выдачу</w:t>
      </w:r>
      <w:r w:rsidR="00454E54" w:rsidRPr="00082386">
        <w:rPr>
          <w:color w:val="000000"/>
          <w:sz w:val="28"/>
          <w:szCs w:val="28"/>
        </w:rPr>
        <w:t xml:space="preserve"> (направление)</w:t>
      </w:r>
      <w:r w:rsidRPr="00082386">
        <w:rPr>
          <w:color w:val="000000"/>
          <w:sz w:val="28"/>
          <w:szCs w:val="28"/>
        </w:rPr>
        <w:t xml:space="preserve"> заключения или мотивированного уведомления об отказе в выдаче заключения способом, указанным в заявлении о предоставлении государственной услуги (лично, по почте, электронный адрес, по факсу).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Процедура, устанавливаемая настоящим пунктом, осуществляется: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при указании в заявлении способа выдачи заключения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 xml:space="preserve">или мотивированного уведомления об отказе в выдаче заключения по почте (электронный адрес, по факсу) - </w:t>
      </w:r>
      <w:r w:rsidRPr="009F17F7">
        <w:rPr>
          <w:color w:val="000000"/>
          <w:sz w:val="28"/>
          <w:szCs w:val="28"/>
        </w:rPr>
        <w:t xml:space="preserve">в день оформления и регистрации </w:t>
      </w:r>
      <w:r w:rsidRPr="00082386">
        <w:rPr>
          <w:color w:val="000000"/>
          <w:sz w:val="28"/>
          <w:szCs w:val="28"/>
        </w:rPr>
        <w:t>заключения или мотивированного уведомления об отказе в выдаче заключения;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при указании в заявлении способа выдачи заключения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или мотивированного уведомления об отказе в выдаче заключения лично - в день обращения заявителя.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Результат процедур: выданное (направленное) или мотивированное уведомление об отказе в выдаче заключения.</w:t>
      </w:r>
    </w:p>
    <w:p w:rsidR="00174426" w:rsidRPr="009F17F7" w:rsidRDefault="00174426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3.</w:t>
      </w:r>
      <w:r w:rsidR="00105B89" w:rsidRPr="009F17F7">
        <w:rPr>
          <w:color w:val="000000"/>
          <w:sz w:val="28"/>
          <w:szCs w:val="28"/>
        </w:rPr>
        <w:t>9</w:t>
      </w:r>
      <w:r w:rsidRPr="009F17F7">
        <w:rPr>
          <w:color w:val="000000"/>
          <w:sz w:val="28"/>
          <w:szCs w:val="28"/>
        </w:rPr>
        <w:t xml:space="preserve">.2.2. При обращении заявителя за результатом государственной услуги через Республиканский портал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 квалифицированной электронной подписью уполномоченного должностного лица Министерства. </w:t>
      </w:r>
    </w:p>
    <w:p w:rsidR="00174426" w:rsidRPr="009F17F7" w:rsidRDefault="00174426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Административные процедуры, устанавливаемые настоящим пунктом, выполняются в день подписания документа, подтверждающего предоставление (отказ в предоставлении) государственной услуги, уполномоченным должностным лицом Министерства.</w:t>
      </w:r>
    </w:p>
    <w:p w:rsidR="00174426" w:rsidRPr="009F17F7" w:rsidRDefault="00174426" w:rsidP="009F17F7">
      <w:pPr>
        <w:ind w:right="-568" w:firstLine="709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Результатами выполнения административных процедур являются: направление (предоставление) с использованием Республиканского портала заявителю документа, подтверждающего предоставление государственной услуги (в том числе отказ в предоставлении государственной услуги).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10</w:t>
      </w:r>
      <w:r w:rsidRPr="00082386">
        <w:rPr>
          <w:color w:val="000000"/>
          <w:sz w:val="28"/>
          <w:szCs w:val="28"/>
        </w:rPr>
        <w:t>. Исправление технических ошибок.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10</w:t>
      </w:r>
      <w:r w:rsidRPr="00082386">
        <w:rPr>
          <w:color w:val="000000"/>
          <w:sz w:val="28"/>
          <w:szCs w:val="28"/>
        </w:rPr>
        <w:t>.1. В случае обнаружения технической ошибки в документе, являющемся результатом государственной услуги, заявитель представляет в Отдел: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заявление об исправлении технической ошибки, составленное </w:t>
      </w:r>
      <w:r w:rsidRPr="00082386">
        <w:rPr>
          <w:color w:val="000000"/>
          <w:sz w:val="28"/>
          <w:szCs w:val="28"/>
        </w:rPr>
        <w:br/>
        <w:t>в произвольной форме;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документ, выданный заявителю как результат государственной услуги, </w:t>
      </w:r>
      <w:r w:rsidRPr="00082386">
        <w:rPr>
          <w:color w:val="000000"/>
          <w:sz w:val="28"/>
          <w:szCs w:val="28"/>
        </w:rPr>
        <w:br/>
        <w:t>в котором содержится техническая ошибка;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Заявление об исправлении технической ошибки в сведениях, указанных </w:t>
      </w:r>
      <w:r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lastRenderedPageBreak/>
        <w:t>в документе, являющемся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</w:t>
      </w:r>
      <w:r w:rsidR="00174426" w:rsidRPr="00082386">
        <w:rPr>
          <w:color w:val="000000"/>
          <w:sz w:val="28"/>
          <w:szCs w:val="28"/>
        </w:rPr>
        <w:t xml:space="preserve">, либо </w:t>
      </w:r>
      <w:r w:rsidR="00174426" w:rsidRPr="009F17F7">
        <w:rPr>
          <w:color w:val="000000"/>
          <w:sz w:val="28"/>
          <w:szCs w:val="28"/>
        </w:rPr>
        <w:t>через Республиканский портал</w:t>
      </w:r>
      <w:r w:rsidRPr="00082386">
        <w:rPr>
          <w:color w:val="000000"/>
          <w:sz w:val="28"/>
          <w:szCs w:val="28"/>
        </w:rPr>
        <w:t>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10</w:t>
      </w:r>
      <w:r w:rsidRPr="00082386">
        <w:rPr>
          <w:color w:val="000000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Процедура, устанавливаемая настоящим пунктом, осуществляется в день поступления документов в Министерство. 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10</w:t>
      </w:r>
      <w:r w:rsidRPr="00082386">
        <w:rPr>
          <w:color w:val="000000"/>
          <w:sz w:val="28"/>
          <w:szCs w:val="28"/>
        </w:rPr>
        <w:t xml:space="preserve">.3. Специалист Отдела в целях переоформления заключения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либо мотивированного уведомления об отказе в выдаче заключения: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рассматривает заявление об исправлении технической ошибки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и приложенные к нему документы;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готовит проекты сопроводительного письма, переоформленного заключения либо мотивированного уведомления об отказе в выдаче заключения;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направляет подготовленные проекты документов на подпись министру.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Процедуры, устанавливаемые настоящим пунктом, осуществляются </w:t>
      </w:r>
      <w:r w:rsidRPr="00082386">
        <w:rPr>
          <w:color w:val="000000"/>
          <w:sz w:val="28"/>
          <w:szCs w:val="28"/>
        </w:rPr>
        <w:br/>
        <w:t>в течение трех дней со дня окончания процедуры, предусмотренной пунктом 3.</w:t>
      </w:r>
      <w:r w:rsidR="00105B89" w:rsidRPr="00082386">
        <w:rPr>
          <w:color w:val="000000"/>
          <w:sz w:val="28"/>
          <w:szCs w:val="28"/>
        </w:rPr>
        <w:t>10</w:t>
      </w:r>
      <w:r w:rsidRPr="00082386">
        <w:rPr>
          <w:color w:val="000000"/>
          <w:sz w:val="28"/>
          <w:szCs w:val="28"/>
        </w:rPr>
        <w:t>.2 настоящего Регламента.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Результат процедур: </w:t>
      </w:r>
      <w:r w:rsidRPr="009F17F7">
        <w:rPr>
          <w:color w:val="000000"/>
          <w:sz w:val="28"/>
          <w:szCs w:val="28"/>
        </w:rPr>
        <w:t xml:space="preserve">направленные министру сопроводительное письмо </w:t>
      </w:r>
      <w:r w:rsidR="00202494" w:rsidRPr="009F17F7">
        <w:rPr>
          <w:color w:val="000000"/>
          <w:sz w:val="28"/>
          <w:szCs w:val="28"/>
        </w:rPr>
        <w:br/>
      </w:r>
      <w:r w:rsidRPr="009F17F7">
        <w:rPr>
          <w:color w:val="000000"/>
          <w:sz w:val="28"/>
          <w:szCs w:val="28"/>
        </w:rPr>
        <w:t xml:space="preserve">с </w:t>
      </w:r>
      <w:r w:rsidRPr="00082386">
        <w:rPr>
          <w:color w:val="000000"/>
          <w:sz w:val="28"/>
          <w:szCs w:val="28"/>
        </w:rPr>
        <w:t xml:space="preserve">переоформленным заключением либо мотивированным уведомлением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об отказе в выдаче заключения.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10</w:t>
      </w:r>
      <w:r w:rsidRPr="00082386">
        <w:rPr>
          <w:color w:val="000000"/>
          <w:sz w:val="28"/>
          <w:szCs w:val="28"/>
        </w:rPr>
        <w:t xml:space="preserve">.4. Министр подписывает сопроводительное письмо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 xml:space="preserve">с переоформленным заключением либо мотивированным уведомлением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об отказе в выдаче заключения и направляет их специалисту Отдела.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Процедуры, устанавливаемые настоящим пунктом, осуществляются </w:t>
      </w:r>
      <w:r w:rsidRPr="00082386">
        <w:rPr>
          <w:color w:val="000000"/>
          <w:sz w:val="28"/>
          <w:szCs w:val="28"/>
        </w:rPr>
        <w:br/>
        <w:t>в течение одного рабочего дня со дня окончания процедуры, предусмотренной пунктом 3.</w:t>
      </w:r>
      <w:r w:rsidR="00105B89" w:rsidRPr="00082386">
        <w:rPr>
          <w:color w:val="000000"/>
          <w:sz w:val="28"/>
          <w:szCs w:val="28"/>
        </w:rPr>
        <w:t>10</w:t>
      </w:r>
      <w:r w:rsidRPr="00082386">
        <w:rPr>
          <w:color w:val="000000"/>
          <w:sz w:val="28"/>
          <w:szCs w:val="28"/>
        </w:rPr>
        <w:t>.3 настоящего Регламента.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Результат процедур: подписанные министром сопроводительное письмо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с переоформленным заключением либо мотивированным уведомлением</w:t>
      </w:r>
      <w:r w:rsidRPr="00082386">
        <w:rPr>
          <w:color w:val="000000"/>
          <w:sz w:val="28"/>
          <w:szCs w:val="28"/>
        </w:rPr>
        <w:br/>
        <w:t>об отказе в выдаче заключения.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10</w:t>
      </w:r>
      <w:r w:rsidRPr="00082386">
        <w:rPr>
          <w:color w:val="000000"/>
          <w:sz w:val="28"/>
          <w:szCs w:val="28"/>
        </w:rPr>
        <w:t>.5. Специалист Отдела извещает заявителя о переоформлении заключения либо мотивированного уведомления об отказе в выдаче заключения с использованием способа связи, указанного в заявлении об исправлении технической ошибки.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Процедуры, устанавливаемые настоящим пунктом, осуществляются </w:t>
      </w:r>
      <w:r w:rsidRPr="00082386">
        <w:rPr>
          <w:color w:val="000000"/>
          <w:sz w:val="28"/>
          <w:szCs w:val="28"/>
        </w:rPr>
        <w:br/>
        <w:t>в день подписания сопроводительного письма министром.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Результат процедур: извещение заявителя о переоформлении заключения или мотивированного уведомления об отказе в выдаче заключения.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3.</w:t>
      </w:r>
      <w:r w:rsidR="00105B89" w:rsidRPr="00082386">
        <w:rPr>
          <w:color w:val="000000"/>
          <w:sz w:val="28"/>
          <w:szCs w:val="28"/>
        </w:rPr>
        <w:t>10</w:t>
      </w:r>
      <w:r w:rsidRPr="00082386">
        <w:rPr>
          <w:color w:val="000000"/>
          <w:sz w:val="28"/>
          <w:szCs w:val="28"/>
        </w:rPr>
        <w:t>.6. Специалист Отдела осуществляет выдачу переоформленного заключения либо мотивированного уведомления об отказе в выдаче заключения способом, указанным в заявлении об исправлении технической ошибки (лично, по почте, электронный адрес, по факсу).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lastRenderedPageBreak/>
        <w:t>Процедура, устанавливаемая настоящим пунктом, осуществляется: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при указании в заявлении об исправлении технической ошибки способа выдачи переоформленного заключения либо мотивированного уведомления </w:t>
      </w:r>
      <w:r w:rsidRPr="00082386">
        <w:rPr>
          <w:color w:val="000000"/>
          <w:sz w:val="28"/>
          <w:szCs w:val="28"/>
        </w:rPr>
        <w:br/>
        <w:t xml:space="preserve">об отказе в выдаче заключения по почте (электронный адрес, по факсу) - </w:t>
      </w:r>
      <w:r w:rsidR="00202494" w:rsidRPr="00082386">
        <w:rPr>
          <w:color w:val="000000"/>
          <w:sz w:val="28"/>
          <w:szCs w:val="28"/>
        </w:rPr>
        <w:br/>
      </w:r>
      <w:r w:rsidRPr="009F17F7">
        <w:rPr>
          <w:color w:val="000000"/>
          <w:sz w:val="28"/>
          <w:szCs w:val="28"/>
        </w:rPr>
        <w:t xml:space="preserve">в день оформления и регистрации переоформленного </w:t>
      </w:r>
      <w:r w:rsidRPr="00082386">
        <w:rPr>
          <w:color w:val="000000"/>
          <w:sz w:val="28"/>
          <w:szCs w:val="28"/>
        </w:rPr>
        <w:t xml:space="preserve">заключения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либо мотивированного уведомления об отказе в выдаче;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при указании в заявлении об исправлении технической ошибки способа выдачи переоформленного заключения либо мотивированного уведомления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об отказе в выдаче заключения лично - в день обращения заявителя.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Результат процедур: выданное (направленное) переоформленное заключение либо мотивированное уведомление об отказе в выдаче.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</w:p>
    <w:p w:rsidR="00BB29CD" w:rsidRPr="009F17F7" w:rsidRDefault="00A55CF1" w:rsidP="007C0B73">
      <w:pPr>
        <w:ind w:right="-568"/>
        <w:jc w:val="center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 xml:space="preserve">4. </w:t>
      </w:r>
      <w:r w:rsidR="00BB29CD" w:rsidRPr="009F17F7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</w:p>
    <w:p w:rsidR="00BB29CD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4.1. </w:t>
      </w:r>
      <w:r w:rsidR="00BB29CD" w:rsidRPr="009F17F7">
        <w:rPr>
          <w:color w:val="000000"/>
          <w:sz w:val="28"/>
          <w:szCs w:val="28"/>
        </w:rPr>
        <w:t xml:space="preserve">Порядок осуществления текущего контроля за соблюдением </w:t>
      </w:r>
      <w:r w:rsidR="00BB29CD" w:rsidRPr="009F17F7">
        <w:rPr>
          <w:color w:val="000000"/>
          <w:sz w:val="28"/>
          <w:szCs w:val="28"/>
        </w:rPr>
        <w:br/>
        <w:t xml:space="preserve">и исполнением ответственными должностными лицами положений </w:t>
      </w:r>
      <w:r w:rsidR="00BC1417" w:rsidRPr="009F17F7">
        <w:rPr>
          <w:color w:val="000000"/>
          <w:sz w:val="28"/>
          <w:szCs w:val="28"/>
        </w:rPr>
        <w:t>р</w:t>
      </w:r>
      <w:r w:rsidR="00BB29CD" w:rsidRPr="009F17F7">
        <w:rPr>
          <w:color w:val="000000"/>
          <w:sz w:val="28"/>
          <w:szCs w:val="28"/>
        </w:rPr>
        <w:t xml:space="preserve">егламента </w:t>
      </w:r>
      <w:r w:rsidR="00BB29CD" w:rsidRPr="009F17F7">
        <w:rPr>
          <w:color w:val="000000"/>
          <w:sz w:val="28"/>
          <w:szCs w:val="28"/>
        </w:rPr>
        <w:br/>
        <w:t xml:space="preserve">и иных нормативных правовых актов, устанавливающих требования </w:t>
      </w:r>
      <w:r w:rsidR="00BB29CD" w:rsidRPr="009F17F7">
        <w:rPr>
          <w:color w:val="000000"/>
          <w:sz w:val="28"/>
          <w:szCs w:val="28"/>
        </w:rPr>
        <w:br/>
        <w:t>к предоставлению государственной услуги, а также принятием ими решений.</w:t>
      </w:r>
    </w:p>
    <w:p w:rsidR="00A55CF1" w:rsidRPr="00082386" w:rsidRDefault="00BB29CD" w:rsidP="009F17F7">
      <w:pPr>
        <w:ind w:right="-568" w:firstLine="709"/>
        <w:rPr>
          <w:color w:val="000000"/>
          <w:sz w:val="28"/>
          <w:szCs w:val="28"/>
        </w:rPr>
      </w:pPr>
      <w:r w:rsidRPr="00F76B50">
        <w:rPr>
          <w:color w:val="000000"/>
          <w:sz w:val="28"/>
          <w:szCs w:val="28"/>
        </w:rPr>
        <w:t xml:space="preserve">4.1.1. </w:t>
      </w:r>
      <w:r w:rsidR="00A55CF1" w:rsidRPr="00F76B50">
        <w:rPr>
          <w:color w:val="000000"/>
          <w:sz w:val="28"/>
          <w:szCs w:val="28"/>
        </w:rPr>
        <w:t xml:space="preserve">Текущий </w:t>
      </w:r>
      <w:proofErr w:type="gramStart"/>
      <w:r w:rsidR="00A55CF1" w:rsidRPr="00F76B50">
        <w:rPr>
          <w:color w:val="000000"/>
          <w:sz w:val="28"/>
          <w:szCs w:val="28"/>
        </w:rPr>
        <w:t>контроль за</w:t>
      </w:r>
      <w:proofErr w:type="gramEnd"/>
      <w:r w:rsidR="00A55CF1" w:rsidRPr="00F76B50">
        <w:rPr>
          <w:color w:val="000000"/>
          <w:sz w:val="28"/>
          <w:szCs w:val="28"/>
        </w:rPr>
        <w:t xml:space="preserve"> соблюдением и исполнением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лицом, ответственным за выполнение соответствующей административной процедуры, начальником </w:t>
      </w:r>
      <w:r w:rsidR="00F76B50" w:rsidRPr="00F76B50">
        <w:rPr>
          <w:color w:val="000000"/>
          <w:sz w:val="28"/>
          <w:szCs w:val="28"/>
        </w:rPr>
        <w:t>Отдела</w:t>
      </w:r>
      <w:r w:rsidR="00A55CF1" w:rsidRPr="00F76B50">
        <w:rPr>
          <w:color w:val="000000"/>
          <w:sz w:val="28"/>
          <w:szCs w:val="28"/>
        </w:rPr>
        <w:t>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4.</w:t>
      </w:r>
      <w:r w:rsidR="00BB29CD" w:rsidRPr="00082386">
        <w:rPr>
          <w:color w:val="000000"/>
          <w:sz w:val="28"/>
          <w:szCs w:val="28"/>
        </w:rPr>
        <w:t>1</w:t>
      </w:r>
      <w:r w:rsidRPr="00082386">
        <w:rPr>
          <w:color w:val="000000"/>
          <w:sz w:val="28"/>
          <w:szCs w:val="28"/>
        </w:rPr>
        <w:t>.</w:t>
      </w:r>
      <w:r w:rsidR="00BB29CD" w:rsidRPr="00082386">
        <w:rPr>
          <w:color w:val="000000"/>
          <w:sz w:val="28"/>
          <w:szCs w:val="28"/>
        </w:rPr>
        <w:t>2.</w:t>
      </w:r>
      <w:r w:rsidRPr="00082386">
        <w:rPr>
          <w:color w:val="000000"/>
          <w:sz w:val="28"/>
          <w:szCs w:val="28"/>
        </w:rPr>
        <w:t xml:space="preserve">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83157A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Текущий контроль осуществляется на постоянной основе.</w:t>
      </w:r>
    </w:p>
    <w:p w:rsidR="0083157A" w:rsidRPr="009F17F7" w:rsidRDefault="0083157A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4.2. П</w:t>
      </w:r>
      <w:r w:rsidRPr="009F17F7">
        <w:rPr>
          <w:color w:val="000000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4.</w:t>
      </w:r>
      <w:r w:rsidR="0083157A" w:rsidRPr="00082386">
        <w:rPr>
          <w:color w:val="000000"/>
          <w:sz w:val="28"/>
          <w:szCs w:val="28"/>
        </w:rPr>
        <w:t>2</w:t>
      </w:r>
      <w:r w:rsidRPr="00082386">
        <w:rPr>
          <w:color w:val="000000"/>
          <w:sz w:val="28"/>
          <w:szCs w:val="28"/>
        </w:rPr>
        <w:t>.</w:t>
      </w:r>
      <w:r w:rsidR="0083157A" w:rsidRPr="00082386">
        <w:rPr>
          <w:color w:val="000000"/>
          <w:sz w:val="28"/>
          <w:szCs w:val="28"/>
        </w:rPr>
        <w:t>1.</w:t>
      </w:r>
      <w:r w:rsidRPr="00082386">
        <w:rPr>
          <w:color w:val="000000"/>
          <w:sz w:val="28"/>
          <w:szCs w:val="28"/>
        </w:rPr>
        <w:t xml:space="preserve">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Министерства. 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Формами контроля за соблюдением исполнения административных процедур является проведение проверок: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ведения делопроизводства, в том числе соблюдения сроков и порядка приема документов;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соответствия результатов рассмотрения документов требованиям законодательства (настоящего Регламента);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соблюдения сроков, порядка предоставления государственной услуги. 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Периодичность проведения проверок носит плановый характер </w:t>
      </w:r>
      <w:r w:rsidRPr="00082386">
        <w:rPr>
          <w:color w:val="000000"/>
          <w:sz w:val="28"/>
          <w:szCs w:val="28"/>
        </w:rPr>
        <w:lastRenderedPageBreak/>
        <w:t xml:space="preserve">(осуществляется на основании планов работы) и внеплановый характер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 xml:space="preserve">(по конкретному обращению заявителя). 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4.</w:t>
      </w:r>
      <w:r w:rsidR="0083157A" w:rsidRPr="00082386">
        <w:rPr>
          <w:color w:val="000000"/>
          <w:sz w:val="28"/>
          <w:szCs w:val="28"/>
        </w:rPr>
        <w:t>2</w:t>
      </w:r>
      <w:r w:rsidRPr="00082386">
        <w:rPr>
          <w:color w:val="000000"/>
          <w:sz w:val="28"/>
          <w:szCs w:val="28"/>
        </w:rPr>
        <w:t>.</w:t>
      </w:r>
      <w:r w:rsidR="0083157A" w:rsidRPr="00082386">
        <w:rPr>
          <w:color w:val="000000"/>
          <w:sz w:val="28"/>
          <w:szCs w:val="28"/>
        </w:rPr>
        <w:t>2.</w:t>
      </w:r>
      <w:r w:rsidRPr="00082386">
        <w:rPr>
          <w:color w:val="000000"/>
          <w:sz w:val="28"/>
          <w:szCs w:val="28"/>
        </w:rPr>
        <w:t xml:space="preserve"> Решение о проведении внеплановой проверки полноты и качества предоставления государственной услуги принимается в следующих случаях: 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 </w:t>
      </w:r>
    </w:p>
    <w:p w:rsidR="0083157A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2) обращений юридических лиц с жалобами на нарушения их прав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 xml:space="preserve">и законных интересов действиями (бездействием) должностных лиц Министерства, участвующих в предоставлении государственной услуги. </w:t>
      </w:r>
    </w:p>
    <w:p w:rsidR="0083157A" w:rsidRPr="00082386" w:rsidRDefault="0083157A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4.3.</w:t>
      </w:r>
      <w:r w:rsidRPr="009F17F7">
        <w:rPr>
          <w:color w:val="000000"/>
          <w:sz w:val="28"/>
          <w:szCs w:val="28"/>
        </w:rPr>
        <w:t xml:space="preserve">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услуги.</w:t>
      </w:r>
    </w:p>
    <w:p w:rsidR="0083157A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к ответственности в порядке, установленном законодательством Российской Федерации.</w:t>
      </w:r>
    </w:p>
    <w:p w:rsidR="0083157A" w:rsidRPr="009F17F7" w:rsidRDefault="0083157A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4.4. П</w:t>
      </w:r>
      <w:r w:rsidRPr="009F17F7">
        <w:rPr>
          <w:color w:val="000000"/>
          <w:sz w:val="28"/>
          <w:szCs w:val="28"/>
        </w:rPr>
        <w:t>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</w:p>
    <w:p w:rsidR="00A55CF1" w:rsidRPr="009F17F7" w:rsidRDefault="00A55CF1" w:rsidP="007C0B73">
      <w:pPr>
        <w:ind w:right="-568"/>
        <w:jc w:val="center"/>
        <w:rPr>
          <w:color w:val="000000"/>
          <w:sz w:val="28"/>
          <w:szCs w:val="28"/>
        </w:rPr>
      </w:pPr>
      <w:r w:rsidRPr="009F17F7">
        <w:rPr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11 статьи 16 Федерального закона № 210-ФЗ, а также их должностных лиц, государственных служащих, работников</w:t>
      </w:r>
    </w:p>
    <w:p w:rsidR="00A55CF1" w:rsidRPr="009F17F7" w:rsidRDefault="00A55CF1" w:rsidP="009F17F7">
      <w:pPr>
        <w:ind w:right="-568" w:firstLine="709"/>
        <w:rPr>
          <w:color w:val="000000"/>
          <w:sz w:val="28"/>
          <w:szCs w:val="28"/>
        </w:rPr>
      </w:pP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bookmarkStart w:id="7" w:name="P375"/>
      <w:bookmarkEnd w:id="7"/>
      <w:r w:rsidRPr="00082386">
        <w:rPr>
          <w:color w:val="000000"/>
          <w:sz w:val="28"/>
          <w:szCs w:val="28"/>
        </w:rPr>
        <w:t>5.1. Заявители имеют право на обжалование в досудебном порядке решений и действий (бездействия) Министерства, должностного лица, государственного гражданского служащего Министерства, участвующего в предоставлении государственной услуги, в Министерство.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Жалобы на решения и действия (бездействие), принятые министром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в связи с предоставлением государственной услуги подаются в Кабинет Министров Республики Татарстан.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1) нарушение срока регистрации запроса о предоставлении государственной услуги</w:t>
      </w:r>
      <w:r w:rsidR="0083157A" w:rsidRPr="00082386">
        <w:rPr>
          <w:color w:val="000000"/>
          <w:sz w:val="28"/>
          <w:szCs w:val="28"/>
        </w:rPr>
        <w:t xml:space="preserve">, </w:t>
      </w:r>
      <w:r w:rsidR="0083157A" w:rsidRPr="009F17F7">
        <w:rPr>
          <w:color w:val="000000"/>
          <w:sz w:val="28"/>
          <w:szCs w:val="28"/>
        </w:rPr>
        <w:t>запроса, указанного в статье 151 Федерального закона № 210-ФЗ</w:t>
      </w:r>
      <w:r w:rsidRPr="00082386">
        <w:rPr>
          <w:color w:val="000000"/>
          <w:sz w:val="28"/>
          <w:szCs w:val="28"/>
        </w:rPr>
        <w:t>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2) нарушение срока предоставления государственной услуги;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lastRenderedPageBreak/>
        <w:t xml:space="preserve">3) требование у заявителя документов или информации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 xml:space="preserve">либо осуществления действий, представление или осуществление которых </w:t>
      </w:r>
      <w:r w:rsidRPr="00082386">
        <w:rPr>
          <w:color w:val="000000"/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202494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и иными нормативными правовыми актами Республики Татарстан;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</w:t>
      </w:r>
      <w:r w:rsidRPr="00082386">
        <w:rPr>
          <w:color w:val="000000"/>
          <w:sz w:val="28"/>
          <w:szCs w:val="28"/>
        </w:rPr>
        <w:br/>
        <w:t>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</w:t>
      </w:r>
      <w:r w:rsidR="00C306BF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и принятыми в соответствие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</w:t>
      </w:r>
      <w:r w:rsidR="00C306BF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4 части 1 статьи 7 Федерального закона № 210-ФЗ.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5.3. Жалоба подается в письменной форме на бумажном носителе или </w:t>
      </w:r>
      <w:r w:rsidR="00C306BF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в электронной форме.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</w:t>
      </w:r>
      <w:r w:rsidR="00C306BF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Министерства, </w:t>
      </w:r>
      <w:r w:rsidR="00561BFC" w:rsidRPr="00082386">
        <w:rPr>
          <w:color w:val="000000"/>
          <w:sz w:val="28"/>
          <w:szCs w:val="28"/>
        </w:rPr>
        <w:t>Республиканского п</w:t>
      </w:r>
      <w:r w:rsidRPr="00082386">
        <w:rPr>
          <w:color w:val="000000"/>
          <w:sz w:val="28"/>
          <w:szCs w:val="28"/>
        </w:rPr>
        <w:t>ортала, а также может быть принята при личном приеме заявителя.</w:t>
      </w:r>
    </w:p>
    <w:p w:rsidR="004C37D1" w:rsidRPr="00082386" w:rsidRDefault="004C37D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Жалоба </w:t>
      </w:r>
      <w:r w:rsidR="001F061D" w:rsidRPr="00082386">
        <w:rPr>
          <w:color w:val="000000"/>
          <w:sz w:val="28"/>
          <w:szCs w:val="28"/>
        </w:rPr>
        <w:t xml:space="preserve">подлежит регистрации не позднее следующего за днем </w:t>
      </w:r>
      <w:r w:rsidR="00C306BF" w:rsidRPr="00082386">
        <w:rPr>
          <w:color w:val="000000"/>
          <w:sz w:val="28"/>
          <w:szCs w:val="28"/>
        </w:rPr>
        <w:br/>
      </w:r>
      <w:r w:rsidR="001F061D" w:rsidRPr="00082386">
        <w:rPr>
          <w:color w:val="000000"/>
          <w:sz w:val="28"/>
          <w:szCs w:val="28"/>
        </w:rPr>
        <w:t>ее поступления рабочего дня.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5.4. Срок рассмотрения жалобы - в течение 15 дней со дня ее регистрации. В случае обжалования отказа органа, предоставляющего государственную услугу, </w:t>
      </w:r>
      <w:r w:rsidRPr="00082386">
        <w:rPr>
          <w:color w:val="000000"/>
          <w:sz w:val="28"/>
          <w:szCs w:val="28"/>
        </w:rPr>
        <w:lastRenderedPageBreak/>
        <w:t xml:space="preserve">должностного лица органа, предоставляющего государственную услугу, в приеме документов у заявителя либо в исправлении допущенных опечаток </w:t>
      </w:r>
      <w:r w:rsidR="00C306BF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и ошибок или в случае обжалования нарушения установленного срока таких исправлений - в течение пяти дней со дня ее регистрации.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5.5. Жалоба должна содержать: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либо государственного гражданского служащего, решения и действия (бездействие) которых обжалуются;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сведение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C306BF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по которым должен быть направлен ответ заявителю;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 либо государственного гражданского служащего;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</w:t>
      </w:r>
      <w:r w:rsidR="00C306BF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и действием (бездействием) органа, предоставляющего государственную услугу, должностного лица органа, предоставляющего государственную услугу либо государственного гражданского служащего.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5.6.</w:t>
      </w:r>
      <w:r w:rsidR="00951E57" w:rsidRPr="00082386">
        <w:rPr>
          <w:color w:val="000000"/>
          <w:sz w:val="28"/>
          <w:szCs w:val="28"/>
        </w:rPr>
        <w:t xml:space="preserve"> </w:t>
      </w:r>
      <w:r w:rsidRPr="00082386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5.7. По результатам рассмотрения жалобы принимается одно </w:t>
      </w:r>
      <w:r w:rsidR="00C306BF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из следующих решений: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>2) в удовлетворении жалобы отказывается.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Не позднее дня, следующего за днем принятия решения, указанного </w:t>
      </w:r>
      <w:r w:rsidR="00C306BF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 xml:space="preserve">в настоящем пункте, заявителю в письменной форме и по желанию заявителя </w:t>
      </w:r>
      <w:r w:rsidR="00C306BF" w:rsidRPr="00082386">
        <w:rPr>
          <w:color w:val="000000"/>
          <w:sz w:val="28"/>
          <w:szCs w:val="28"/>
        </w:rPr>
        <w:br/>
      </w:r>
      <w:r w:rsidRPr="00082386">
        <w:rPr>
          <w:color w:val="000000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082386">
        <w:rPr>
          <w:color w:val="000000"/>
          <w:sz w:val="28"/>
          <w:szCs w:val="28"/>
        </w:rPr>
        <w:t>неудобства</w:t>
      </w:r>
      <w:proofErr w:type="gramEnd"/>
      <w:r w:rsidRPr="00082386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</w:pPr>
      <w:r w:rsidRPr="00082386">
        <w:rPr>
          <w:color w:val="000000"/>
          <w:sz w:val="28"/>
          <w:szCs w:val="28"/>
        </w:rPr>
        <w:t xml:space="preserve">В случае признания жалобы не подлежащей удовлетворению в ответе заявителю, даются аргументированные разъяснения о причинах принятого решения, </w:t>
      </w:r>
      <w:r w:rsidRPr="00082386">
        <w:rPr>
          <w:color w:val="000000"/>
          <w:sz w:val="28"/>
          <w:szCs w:val="28"/>
        </w:rPr>
        <w:lastRenderedPageBreak/>
        <w:t>а также информация о порядке обжалования принятого решения.</w:t>
      </w:r>
    </w:p>
    <w:p w:rsidR="00A55CF1" w:rsidRPr="00082386" w:rsidRDefault="00A55CF1" w:rsidP="009F17F7">
      <w:pPr>
        <w:ind w:right="-568" w:firstLine="709"/>
        <w:rPr>
          <w:color w:val="000000"/>
          <w:sz w:val="28"/>
          <w:szCs w:val="28"/>
        </w:rPr>
        <w:sectPr w:rsidR="00A55CF1" w:rsidRPr="00082386" w:rsidSect="009F17F7">
          <w:pgSz w:w="11906" w:h="16838"/>
          <w:pgMar w:top="992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082386">
        <w:rPr>
          <w:color w:val="000000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5CF1" w:rsidRPr="00082386" w:rsidRDefault="00A55CF1" w:rsidP="007C0B73">
      <w:pPr>
        <w:spacing w:after="1" w:line="240" w:lineRule="atLeast"/>
        <w:ind w:left="5670" w:right="-568"/>
        <w:outlineLvl w:val="1"/>
        <w:rPr>
          <w:sz w:val="28"/>
          <w:szCs w:val="28"/>
        </w:rPr>
      </w:pPr>
      <w:r w:rsidRPr="00082386">
        <w:rPr>
          <w:sz w:val="28"/>
          <w:szCs w:val="28"/>
        </w:rPr>
        <w:lastRenderedPageBreak/>
        <w:t>Приложение № 1</w:t>
      </w:r>
    </w:p>
    <w:p w:rsidR="00A55CF1" w:rsidRPr="00082386" w:rsidRDefault="00A55CF1" w:rsidP="007C0B73">
      <w:pPr>
        <w:spacing w:after="1" w:line="240" w:lineRule="atLeast"/>
        <w:ind w:left="5670" w:right="-568"/>
        <w:rPr>
          <w:sz w:val="28"/>
          <w:szCs w:val="28"/>
        </w:rPr>
      </w:pPr>
      <w:r w:rsidRPr="00082386">
        <w:rPr>
          <w:sz w:val="28"/>
          <w:szCs w:val="28"/>
        </w:rPr>
        <w:t>к Административному регламенту предоставлени</w:t>
      </w:r>
      <w:r w:rsidR="00AE409E" w:rsidRPr="00082386">
        <w:rPr>
          <w:sz w:val="28"/>
          <w:szCs w:val="28"/>
        </w:rPr>
        <w:t>я</w:t>
      </w:r>
      <w:r w:rsidRPr="00082386">
        <w:rPr>
          <w:sz w:val="28"/>
          <w:szCs w:val="28"/>
        </w:rPr>
        <w:t xml:space="preserve"> государственной услуги по выдаче заключений </w:t>
      </w:r>
      <w:r w:rsidR="00202494" w:rsidRPr="00082386">
        <w:rPr>
          <w:sz w:val="28"/>
          <w:szCs w:val="28"/>
        </w:rPr>
        <w:br/>
      </w:r>
      <w:r w:rsidRPr="00082386">
        <w:rPr>
          <w:sz w:val="28"/>
          <w:szCs w:val="28"/>
        </w:rPr>
        <w:t xml:space="preserve">о соответствии качества оказываемых социально ориентированными </w:t>
      </w:r>
      <w:r w:rsidR="00202494" w:rsidRPr="00082386">
        <w:rPr>
          <w:sz w:val="28"/>
          <w:szCs w:val="28"/>
        </w:rPr>
        <w:t>н</w:t>
      </w:r>
      <w:r w:rsidRPr="00082386">
        <w:rPr>
          <w:sz w:val="28"/>
          <w:szCs w:val="28"/>
        </w:rPr>
        <w:t xml:space="preserve">екоммерческими организациями общественно полезных услуг установленным критериям  </w:t>
      </w:r>
    </w:p>
    <w:p w:rsidR="00A55CF1" w:rsidRPr="00082386" w:rsidRDefault="00A55CF1" w:rsidP="007C0B73">
      <w:pPr>
        <w:spacing w:after="1" w:line="240" w:lineRule="atLeast"/>
        <w:ind w:left="5670" w:right="-568"/>
        <w:rPr>
          <w:sz w:val="28"/>
          <w:szCs w:val="28"/>
        </w:rPr>
      </w:pPr>
    </w:p>
    <w:p w:rsidR="00A55CF1" w:rsidRPr="00082386" w:rsidRDefault="00A55CF1" w:rsidP="007C0B73">
      <w:pPr>
        <w:spacing w:after="1" w:line="240" w:lineRule="atLeast"/>
        <w:ind w:left="5670" w:right="-568"/>
        <w:jc w:val="right"/>
        <w:rPr>
          <w:sz w:val="28"/>
          <w:szCs w:val="28"/>
        </w:rPr>
      </w:pPr>
      <w:r w:rsidRPr="00082386">
        <w:rPr>
          <w:sz w:val="28"/>
          <w:szCs w:val="28"/>
        </w:rPr>
        <w:t xml:space="preserve">Рекомендуема форма </w:t>
      </w:r>
    </w:p>
    <w:p w:rsidR="00A55CF1" w:rsidRPr="00082386" w:rsidRDefault="00A55CF1" w:rsidP="007C0B73">
      <w:pPr>
        <w:spacing w:after="1" w:line="240" w:lineRule="atLeast"/>
        <w:ind w:left="5670" w:right="-568"/>
        <w:rPr>
          <w:sz w:val="28"/>
          <w:szCs w:val="28"/>
        </w:rPr>
      </w:pPr>
    </w:p>
    <w:p w:rsidR="007C0B73" w:rsidRDefault="00A55CF1" w:rsidP="007C0B73">
      <w:pPr>
        <w:spacing w:after="1" w:line="200" w:lineRule="atLeast"/>
        <w:ind w:left="5670" w:right="-568"/>
        <w:rPr>
          <w:sz w:val="28"/>
          <w:szCs w:val="28"/>
        </w:rPr>
      </w:pPr>
      <w:r w:rsidRPr="00082386">
        <w:rPr>
          <w:sz w:val="28"/>
          <w:szCs w:val="28"/>
        </w:rPr>
        <w:t xml:space="preserve">Министру </w:t>
      </w:r>
      <w:r w:rsidR="007C0B73">
        <w:rPr>
          <w:sz w:val="28"/>
          <w:szCs w:val="28"/>
        </w:rPr>
        <w:t>юстиции</w:t>
      </w:r>
    </w:p>
    <w:p w:rsidR="00A55CF1" w:rsidRPr="00082386" w:rsidRDefault="00A55CF1" w:rsidP="007C0B73">
      <w:pPr>
        <w:spacing w:after="1" w:line="200" w:lineRule="atLeast"/>
        <w:ind w:left="5670" w:right="-568"/>
        <w:rPr>
          <w:sz w:val="28"/>
          <w:szCs w:val="28"/>
        </w:rPr>
      </w:pPr>
      <w:r w:rsidRPr="00082386">
        <w:rPr>
          <w:sz w:val="28"/>
          <w:szCs w:val="28"/>
        </w:rPr>
        <w:t>Республики Татарстан</w:t>
      </w:r>
    </w:p>
    <w:p w:rsidR="00A55CF1" w:rsidRPr="00082386" w:rsidRDefault="00A55CF1" w:rsidP="007C0B73">
      <w:pPr>
        <w:spacing w:after="1" w:line="200" w:lineRule="atLeast"/>
        <w:ind w:left="5670" w:right="-568"/>
        <w:rPr>
          <w:sz w:val="28"/>
          <w:szCs w:val="28"/>
        </w:rPr>
      </w:pPr>
      <w:r w:rsidRPr="00082386">
        <w:rPr>
          <w:sz w:val="28"/>
          <w:szCs w:val="28"/>
        </w:rPr>
        <w:t>_______________________________</w:t>
      </w:r>
    </w:p>
    <w:p w:rsidR="00A55CF1" w:rsidRPr="00082386" w:rsidRDefault="00A55CF1" w:rsidP="007C0B73">
      <w:pPr>
        <w:spacing w:after="1" w:line="200" w:lineRule="atLeast"/>
        <w:ind w:left="5670" w:right="-568"/>
        <w:jc w:val="center"/>
        <w:rPr>
          <w:sz w:val="18"/>
          <w:szCs w:val="18"/>
        </w:rPr>
      </w:pPr>
      <w:r w:rsidRPr="00082386">
        <w:rPr>
          <w:sz w:val="18"/>
          <w:szCs w:val="18"/>
        </w:rPr>
        <w:t xml:space="preserve">    </w:t>
      </w:r>
      <w:r w:rsidR="001F061D" w:rsidRPr="00082386">
        <w:rPr>
          <w:sz w:val="18"/>
          <w:szCs w:val="18"/>
        </w:rPr>
        <w:t>фамилия, имя, отчество (при наличии)</w:t>
      </w:r>
    </w:p>
    <w:p w:rsidR="00A55CF1" w:rsidRPr="00082386" w:rsidRDefault="00A55CF1" w:rsidP="007C0B73">
      <w:pPr>
        <w:spacing w:after="1" w:line="200" w:lineRule="atLeast"/>
        <w:ind w:left="5670" w:right="-568"/>
        <w:rPr>
          <w:sz w:val="28"/>
          <w:szCs w:val="28"/>
        </w:rPr>
      </w:pPr>
      <w:r w:rsidRPr="00082386">
        <w:rPr>
          <w:sz w:val="28"/>
          <w:szCs w:val="28"/>
        </w:rPr>
        <w:t>от _____________________________</w:t>
      </w:r>
    </w:p>
    <w:p w:rsidR="00A55CF1" w:rsidRPr="00082386" w:rsidRDefault="00A55CF1" w:rsidP="007C0B73">
      <w:pPr>
        <w:spacing w:after="1" w:line="200" w:lineRule="atLeast"/>
        <w:ind w:left="5670" w:right="-568"/>
        <w:jc w:val="center"/>
        <w:rPr>
          <w:sz w:val="18"/>
          <w:szCs w:val="18"/>
        </w:rPr>
      </w:pPr>
      <w:r w:rsidRPr="00082386">
        <w:rPr>
          <w:sz w:val="18"/>
          <w:szCs w:val="18"/>
        </w:rPr>
        <w:t>наименование организации</w:t>
      </w:r>
    </w:p>
    <w:p w:rsidR="00A55CF1" w:rsidRPr="00082386" w:rsidRDefault="00A55CF1" w:rsidP="007C0B73">
      <w:pPr>
        <w:spacing w:after="1" w:line="200" w:lineRule="atLeast"/>
        <w:ind w:left="5670" w:right="-568"/>
        <w:rPr>
          <w:szCs w:val="24"/>
        </w:rPr>
      </w:pPr>
      <w:r w:rsidRPr="00082386">
        <w:rPr>
          <w:szCs w:val="24"/>
        </w:rPr>
        <w:t>____________________________________</w:t>
      </w:r>
    </w:p>
    <w:p w:rsidR="00A55CF1" w:rsidRPr="00082386" w:rsidRDefault="00A55CF1" w:rsidP="007C0B73">
      <w:pPr>
        <w:spacing w:after="1" w:line="200" w:lineRule="atLeast"/>
        <w:ind w:left="5670" w:right="-568"/>
        <w:jc w:val="center"/>
        <w:rPr>
          <w:sz w:val="18"/>
          <w:szCs w:val="18"/>
        </w:rPr>
      </w:pPr>
      <w:r w:rsidRPr="00082386">
        <w:rPr>
          <w:sz w:val="18"/>
          <w:szCs w:val="18"/>
        </w:rPr>
        <w:t>адрес (почтовый и (или) электронный)</w:t>
      </w:r>
    </w:p>
    <w:p w:rsidR="00A55CF1" w:rsidRPr="00082386" w:rsidRDefault="00A55CF1" w:rsidP="007C0B73">
      <w:pPr>
        <w:spacing w:after="1" w:line="200" w:lineRule="atLeast"/>
        <w:ind w:left="5670" w:right="-568"/>
        <w:rPr>
          <w:szCs w:val="24"/>
        </w:rPr>
      </w:pPr>
      <w:r w:rsidRPr="00082386">
        <w:rPr>
          <w:szCs w:val="24"/>
        </w:rPr>
        <w:t>____________________________________</w:t>
      </w:r>
    </w:p>
    <w:p w:rsidR="00A55CF1" w:rsidRPr="00082386" w:rsidRDefault="00A55CF1" w:rsidP="007C0B73">
      <w:pPr>
        <w:spacing w:after="1" w:line="200" w:lineRule="atLeast"/>
        <w:ind w:left="5670" w:right="-568"/>
        <w:jc w:val="center"/>
        <w:rPr>
          <w:sz w:val="18"/>
          <w:szCs w:val="18"/>
        </w:rPr>
      </w:pPr>
      <w:r w:rsidRPr="00082386">
        <w:rPr>
          <w:sz w:val="18"/>
          <w:szCs w:val="18"/>
        </w:rPr>
        <w:t>номер телефона (при наличии)</w:t>
      </w:r>
    </w:p>
    <w:p w:rsidR="00A55CF1" w:rsidRPr="00082386" w:rsidRDefault="00A55CF1" w:rsidP="00F37D4A">
      <w:pPr>
        <w:spacing w:after="1" w:line="200" w:lineRule="atLeast"/>
        <w:ind w:left="4536"/>
        <w:rPr>
          <w:sz w:val="28"/>
          <w:szCs w:val="28"/>
        </w:rPr>
      </w:pPr>
    </w:p>
    <w:p w:rsidR="00A55CF1" w:rsidRPr="00082386" w:rsidRDefault="00A55CF1" w:rsidP="00F37D4A">
      <w:pPr>
        <w:spacing w:after="1" w:line="200" w:lineRule="atLeast"/>
        <w:ind w:left="4536"/>
        <w:rPr>
          <w:sz w:val="28"/>
          <w:szCs w:val="28"/>
        </w:rPr>
      </w:pPr>
    </w:p>
    <w:p w:rsidR="00A55CF1" w:rsidRPr="00082386" w:rsidRDefault="00A55CF1" w:rsidP="00F37D4A">
      <w:pPr>
        <w:autoSpaceDE w:val="0"/>
        <w:autoSpaceDN w:val="0"/>
        <w:jc w:val="center"/>
        <w:rPr>
          <w:szCs w:val="24"/>
          <w:lang w:bidi="ru-RU"/>
        </w:rPr>
      </w:pPr>
      <w:bookmarkStart w:id="8" w:name="P434"/>
      <w:bookmarkEnd w:id="8"/>
      <w:r w:rsidRPr="00082386">
        <w:rPr>
          <w:szCs w:val="24"/>
          <w:lang w:bidi="ru-RU"/>
        </w:rPr>
        <w:t>ЗАЯВЛЕНИЕ</w:t>
      </w:r>
    </w:p>
    <w:p w:rsidR="00A55CF1" w:rsidRPr="00082386" w:rsidRDefault="00A55CF1" w:rsidP="00F37D4A">
      <w:pPr>
        <w:autoSpaceDE w:val="0"/>
        <w:autoSpaceDN w:val="0"/>
        <w:jc w:val="center"/>
        <w:rPr>
          <w:szCs w:val="24"/>
          <w:lang w:bidi="ru-RU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00"/>
        <w:gridCol w:w="3669"/>
        <w:gridCol w:w="1119"/>
      </w:tblGrid>
      <w:tr w:rsidR="00A55CF1" w:rsidRPr="00082386" w:rsidTr="00A55CF1">
        <w:trPr>
          <w:trHeight w:val="63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CF1" w:rsidRPr="00082386" w:rsidRDefault="00A55CF1" w:rsidP="00F37D4A">
            <w:pPr>
              <w:ind w:firstLine="709"/>
              <w:rPr>
                <w:color w:val="000000"/>
                <w:szCs w:val="24"/>
              </w:rPr>
            </w:pPr>
            <w:r w:rsidRPr="00082386">
              <w:rPr>
                <w:color w:val="000000"/>
                <w:sz w:val="28"/>
                <w:szCs w:val="28"/>
              </w:rPr>
              <w:t xml:space="preserve">Прошу Вас выдать заключение о соответствии качества оказываемых социально ориентированной некоммерческой организацией </w:t>
            </w:r>
          </w:p>
        </w:tc>
      </w:tr>
      <w:tr w:rsidR="00A55CF1" w:rsidRPr="00082386" w:rsidTr="00A55CF1">
        <w:trPr>
          <w:trHeight w:val="30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jc w:val="center"/>
              <w:rPr>
                <w:color w:val="000000"/>
                <w:szCs w:val="24"/>
              </w:rPr>
            </w:pPr>
          </w:p>
        </w:tc>
      </w:tr>
      <w:tr w:rsidR="00A55CF1" w:rsidRPr="00082386" w:rsidTr="00A55CF1">
        <w:trPr>
          <w:trHeight w:val="3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jc w:val="center"/>
              <w:rPr>
                <w:color w:val="000000"/>
                <w:sz w:val="18"/>
                <w:szCs w:val="18"/>
              </w:rPr>
            </w:pPr>
            <w:r w:rsidRPr="00082386">
              <w:rPr>
                <w:color w:val="000000"/>
                <w:sz w:val="18"/>
                <w:szCs w:val="24"/>
              </w:rPr>
              <w:t>(наименование социально ориентированной некоммерческой организации)</w:t>
            </w:r>
          </w:p>
        </w:tc>
      </w:tr>
      <w:tr w:rsidR="00A55CF1" w:rsidRPr="00082386" w:rsidTr="00A55CF1">
        <w:trPr>
          <w:trHeight w:val="315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 w:val="28"/>
                <w:szCs w:val="28"/>
              </w:rPr>
            </w:pPr>
            <w:r w:rsidRPr="00082386">
              <w:rPr>
                <w:color w:val="000000"/>
                <w:sz w:val="28"/>
                <w:szCs w:val="28"/>
              </w:rPr>
              <w:t>общественно полезных услуг</w:t>
            </w:r>
          </w:p>
        </w:tc>
      </w:tr>
      <w:tr w:rsidR="00A55CF1" w:rsidRPr="00082386" w:rsidTr="00A55CF1">
        <w:trPr>
          <w:trHeight w:val="30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jc w:val="center"/>
              <w:rPr>
                <w:color w:val="000000"/>
                <w:szCs w:val="24"/>
              </w:rPr>
            </w:pPr>
          </w:p>
        </w:tc>
      </w:tr>
      <w:tr w:rsidR="00A55CF1" w:rsidRPr="00082386" w:rsidTr="00A55CF1">
        <w:trPr>
          <w:trHeight w:val="3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jc w:val="center"/>
              <w:rPr>
                <w:color w:val="000000"/>
                <w:sz w:val="18"/>
                <w:szCs w:val="18"/>
              </w:rPr>
            </w:pPr>
            <w:r w:rsidRPr="00082386">
              <w:rPr>
                <w:color w:val="000000"/>
                <w:sz w:val="18"/>
                <w:szCs w:val="24"/>
              </w:rPr>
              <w:t>(наименование общественно полезной услуги)</w:t>
            </w:r>
          </w:p>
        </w:tc>
      </w:tr>
      <w:tr w:rsidR="00A55CF1" w:rsidRPr="00082386" w:rsidTr="00A55CF1">
        <w:trPr>
          <w:trHeight w:val="75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CF1" w:rsidRPr="00082386" w:rsidRDefault="00A55CF1" w:rsidP="00F37D4A">
            <w:pPr>
              <w:rPr>
                <w:color w:val="000000"/>
                <w:sz w:val="28"/>
                <w:szCs w:val="28"/>
              </w:rPr>
            </w:pPr>
            <w:r w:rsidRPr="00082386">
              <w:rPr>
                <w:color w:val="000000"/>
                <w:sz w:val="28"/>
                <w:szCs w:val="28"/>
              </w:rPr>
              <w:t>установленным критериям в сфере их предоставления.</w:t>
            </w:r>
          </w:p>
        </w:tc>
      </w:tr>
      <w:tr w:rsidR="00A55CF1" w:rsidRPr="00082386" w:rsidTr="00A55CF1">
        <w:trPr>
          <w:trHeight w:val="907"/>
        </w:trPr>
        <w:tc>
          <w:tcPr>
            <w:tcW w:w="95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55CF1" w:rsidRPr="00082386" w:rsidRDefault="00A55CF1" w:rsidP="00F37D4A">
            <w:pPr>
              <w:rPr>
                <w:color w:val="000000"/>
                <w:sz w:val="28"/>
                <w:szCs w:val="28"/>
              </w:rPr>
            </w:pPr>
            <w:r w:rsidRPr="00082386">
              <w:rPr>
                <w:color w:val="000000"/>
                <w:sz w:val="28"/>
                <w:szCs w:val="28"/>
              </w:rPr>
              <w:t xml:space="preserve">Подтверждаем, что организация не является некоммерческой организацией, выполняющей функции иностранного агента, и на протяжении одного года </w:t>
            </w:r>
            <w:r w:rsidRPr="00082386">
              <w:rPr>
                <w:color w:val="000000"/>
                <w:sz w:val="28"/>
                <w:szCs w:val="28"/>
              </w:rPr>
              <w:br/>
              <w:t>и более оказывает названные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оказания»:</w:t>
            </w:r>
          </w:p>
        </w:tc>
      </w:tr>
      <w:tr w:rsidR="00A55CF1" w:rsidRPr="00082386" w:rsidTr="00A55CF1">
        <w:trPr>
          <w:trHeight w:val="20"/>
        </w:trPr>
        <w:tc>
          <w:tcPr>
            <w:tcW w:w="47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36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</w:tr>
      <w:tr w:rsidR="00A55CF1" w:rsidRPr="00082386" w:rsidTr="00A55CF1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  <w:r w:rsidRPr="00082386">
              <w:rPr>
                <w:color w:val="000000"/>
                <w:szCs w:val="24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  <w:r w:rsidRPr="00082386">
              <w:rPr>
                <w:color w:val="000000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  <w:r w:rsidRPr="00082386">
              <w:rPr>
                <w:color w:val="000000"/>
                <w:szCs w:val="24"/>
              </w:rPr>
              <w:t> </w:t>
            </w:r>
          </w:p>
        </w:tc>
      </w:tr>
      <w:tr w:rsidR="00A55CF1" w:rsidRPr="00082386" w:rsidTr="00A55CF1">
        <w:trPr>
          <w:trHeight w:val="624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55CF1" w:rsidRPr="00082386" w:rsidRDefault="00A55CF1" w:rsidP="00F37D4A">
            <w:pPr>
              <w:jc w:val="center"/>
              <w:rPr>
                <w:color w:val="000000"/>
                <w:sz w:val="18"/>
                <w:szCs w:val="18"/>
              </w:rPr>
            </w:pPr>
            <w:r w:rsidRPr="00082386">
              <w:rPr>
                <w:color w:val="000000"/>
                <w:sz w:val="18"/>
                <w:szCs w:val="24"/>
              </w:rPr>
              <w:t xml:space="preserve">(подтверждение соответствия общественно полезной услуги установленным нормативными правовыми актами </w:t>
            </w:r>
            <w:r w:rsidRPr="00082386">
              <w:rPr>
                <w:color w:val="000000"/>
                <w:sz w:val="18"/>
                <w:szCs w:val="24"/>
              </w:rPr>
              <w:br/>
              <w:t>Российской Федерации требованиям к ее содержанию (объем, сроки, качество предоставления);</w:t>
            </w:r>
          </w:p>
        </w:tc>
      </w:tr>
      <w:tr w:rsidR="00A55CF1" w:rsidRPr="00082386" w:rsidTr="00A55CF1">
        <w:trPr>
          <w:trHeight w:val="340"/>
        </w:trPr>
        <w:tc>
          <w:tcPr>
            <w:tcW w:w="953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5CF1" w:rsidRPr="00082386" w:rsidRDefault="00A55CF1" w:rsidP="00F37D4A">
            <w:pPr>
              <w:jc w:val="center"/>
              <w:rPr>
                <w:color w:val="000000"/>
                <w:sz w:val="18"/>
                <w:szCs w:val="24"/>
              </w:rPr>
            </w:pPr>
          </w:p>
        </w:tc>
      </w:tr>
      <w:tr w:rsidR="00A55CF1" w:rsidRPr="00082386" w:rsidTr="00A55CF1">
        <w:trPr>
          <w:trHeight w:val="227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5CF1" w:rsidRPr="00082386" w:rsidRDefault="00A55CF1" w:rsidP="00F37D4A">
            <w:pPr>
              <w:jc w:val="center"/>
              <w:rPr>
                <w:color w:val="000000"/>
                <w:sz w:val="18"/>
                <w:szCs w:val="24"/>
              </w:rPr>
            </w:pPr>
          </w:p>
        </w:tc>
      </w:tr>
      <w:tr w:rsidR="00A55CF1" w:rsidRPr="00082386" w:rsidTr="00A55CF1">
        <w:trPr>
          <w:trHeight w:val="106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</w:tr>
      <w:tr w:rsidR="00A55CF1" w:rsidRPr="00082386" w:rsidTr="00A55CF1">
        <w:trPr>
          <w:trHeight w:val="1361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CF1" w:rsidRPr="00082386" w:rsidRDefault="00A55CF1" w:rsidP="00F37D4A">
            <w:pPr>
              <w:jc w:val="center"/>
              <w:rPr>
                <w:color w:val="000000"/>
                <w:sz w:val="18"/>
                <w:szCs w:val="18"/>
              </w:rPr>
            </w:pPr>
            <w:r w:rsidRPr="00082386">
              <w:rPr>
                <w:color w:val="000000"/>
                <w:sz w:val="18"/>
                <w:szCs w:val="18"/>
              </w:rPr>
              <w:t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</w:tc>
      </w:tr>
      <w:tr w:rsidR="00A55CF1" w:rsidRPr="00082386" w:rsidTr="00A55CF1">
        <w:trPr>
          <w:trHeight w:val="34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  <w:r w:rsidRPr="00082386">
              <w:rPr>
                <w:color w:val="000000"/>
                <w:szCs w:val="24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  <w:r w:rsidRPr="00082386">
              <w:rPr>
                <w:color w:val="000000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  <w:r w:rsidRPr="00082386">
              <w:rPr>
                <w:color w:val="000000"/>
                <w:szCs w:val="24"/>
              </w:rPr>
              <w:t> </w:t>
            </w:r>
          </w:p>
        </w:tc>
      </w:tr>
      <w:tr w:rsidR="00A55CF1" w:rsidRPr="00082386" w:rsidTr="00A55CF1">
        <w:trPr>
          <w:trHeight w:val="12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CF1" w:rsidRPr="00082386" w:rsidRDefault="00A55CF1" w:rsidP="00F37D4A">
            <w:pPr>
              <w:jc w:val="center"/>
              <w:rPr>
                <w:color w:val="000000"/>
                <w:sz w:val="18"/>
                <w:szCs w:val="18"/>
              </w:rPr>
            </w:pPr>
            <w:r w:rsidRPr="00082386">
              <w:rPr>
                <w:color w:val="000000"/>
                <w:sz w:val="18"/>
                <w:szCs w:val="18"/>
              </w:rPr>
              <w:t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      </w:r>
          </w:p>
        </w:tc>
      </w:tr>
      <w:tr w:rsidR="00A55CF1" w:rsidRPr="00082386" w:rsidTr="00A55CF1">
        <w:trPr>
          <w:trHeight w:val="34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CF1" w:rsidRPr="00082386" w:rsidRDefault="00A55CF1" w:rsidP="00F37D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5CF1" w:rsidRPr="00082386" w:rsidTr="00A55CF1">
        <w:trPr>
          <w:trHeight w:val="3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55CF1" w:rsidRPr="00082386" w:rsidRDefault="00A55CF1" w:rsidP="00F37D4A">
            <w:pPr>
              <w:jc w:val="center"/>
              <w:rPr>
                <w:color w:val="000000"/>
                <w:sz w:val="18"/>
                <w:szCs w:val="18"/>
              </w:rPr>
            </w:pPr>
            <w:r w:rsidRPr="00082386">
              <w:rPr>
                <w:color w:val="000000"/>
                <w:sz w:val="18"/>
                <w:szCs w:val="18"/>
              </w:rPr>
              <w:t>(подтверждение открытости и доступности информации о некоммерческой организации)</w:t>
            </w:r>
          </w:p>
        </w:tc>
      </w:tr>
      <w:tr w:rsidR="00A55CF1" w:rsidRPr="00082386" w:rsidTr="00A55CF1">
        <w:trPr>
          <w:trHeight w:val="20"/>
        </w:trPr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</w:tr>
      <w:tr w:rsidR="00A55CF1" w:rsidRPr="00082386" w:rsidTr="00A55CF1">
        <w:trPr>
          <w:trHeight w:val="34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</w:tr>
      <w:tr w:rsidR="00A55CF1" w:rsidRPr="00082386" w:rsidTr="00A55CF1">
        <w:trPr>
          <w:trHeight w:val="1395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CF1" w:rsidRPr="00082386" w:rsidRDefault="00A55CF1" w:rsidP="00F37D4A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082386">
              <w:rPr>
                <w:color w:val="000000"/>
                <w:sz w:val="18"/>
                <w:szCs w:val="18"/>
              </w:rPr>
              <w:t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в течение 2 лет, предшествующих выдаче заключения)</w:t>
            </w:r>
          </w:p>
        </w:tc>
      </w:tr>
      <w:tr w:rsidR="00A55CF1" w:rsidRPr="00082386" w:rsidTr="00A55CF1">
        <w:trPr>
          <w:trHeight w:val="315"/>
        </w:trPr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 w:val="28"/>
                <w:szCs w:val="28"/>
              </w:rPr>
            </w:pPr>
            <w:r w:rsidRPr="00082386">
              <w:rPr>
                <w:color w:val="000000"/>
                <w:sz w:val="28"/>
                <w:szCs w:val="28"/>
              </w:rPr>
              <w:t>Подтверждающие документы прилагаются:</w:t>
            </w:r>
          </w:p>
          <w:p w:rsidR="00A55CF1" w:rsidRPr="00082386" w:rsidRDefault="00A55CF1" w:rsidP="00F37D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</w:tr>
      <w:tr w:rsidR="00A55CF1" w:rsidRPr="00082386" w:rsidTr="00A55CF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jc w:val="right"/>
              <w:rPr>
                <w:color w:val="000000"/>
                <w:sz w:val="28"/>
                <w:szCs w:val="28"/>
              </w:rPr>
            </w:pPr>
            <w:r w:rsidRPr="0008238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 w:val="28"/>
                <w:szCs w:val="28"/>
              </w:rPr>
            </w:pPr>
            <w:r w:rsidRPr="000823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  <w:r w:rsidRPr="00082386">
              <w:rPr>
                <w:color w:val="000000"/>
                <w:szCs w:val="24"/>
              </w:rPr>
              <w:t> </w:t>
            </w:r>
          </w:p>
        </w:tc>
      </w:tr>
      <w:tr w:rsidR="00A55CF1" w:rsidRPr="00082386" w:rsidTr="00A55CF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jc w:val="right"/>
              <w:rPr>
                <w:color w:val="000000"/>
                <w:sz w:val="28"/>
                <w:szCs w:val="28"/>
              </w:rPr>
            </w:pPr>
            <w:r w:rsidRPr="0008238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 w:val="28"/>
                <w:szCs w:val="28"/>
              </w:rPr>
            </w:pPr>
            <w:r w:rsidRPr="000823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  <w:r w:rsidRPr="00082386">
              <w:rPr>
                <w:color w:val="000000"/>
                <w:szCs w:val="24"/>
              </w:rPr>
              <w:t> </w:t>
            </w:r>
          </w:p>
        </w:tc>
      </w:tr>
      <w:tr w:rsidR="00A55CF1" w:rsidRPr="00082386" w:rsidTr="00A55CF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5CF1" w:rsidRPr="00082386" w:rsidRDefault="00A55CF1" w:rsidP="00F37D4A">
            <w:pPr>
              <w:jc w:val="right"/>
              <w:rPr>
                <w:color w:val="000000"/>
                <w:sz w:val="28"/>
                <w:szCs w:val="28"/>
              </w:rPr>
            </w:pPr>
            <w:r w:rsidRPr="0008238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5CF1" w:rsidRPr="00082386" w:rsidRDefault="00A55CF1" w:rsidP="00F37D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</w:tr>
      <w:tr w:rsidR="00A55CF1" w:rsidRPr="00082386" w:rsidTr="00A55CF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  <w:r w:rsidRPr="00082386">
              <w:rPr>
                <w:color w:val="000000"/>
                <w:szCs w:val="24"/>
              </w:rPr>
              <w:t> </w:t>
            </w:r>
          </w:p>
        </w:tc>
      </w:tr>
      <w:tr w:rsidR="00A55CF1" w:rsidRPr="00082386" w:rsidTr="00A55CF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</w:tr>
      <w:tr w:rsidR="001F061D" w:rsidRPr="00082386" w:rsidTr="009A3A82">
        <w:trPr>
          <w:trHeight w:val="300"/>
        </w:trPr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61D" w:rsidRPr="00082386" w:rsidRDefault="001F061D" w:rsidP="007C0B73">
            <w:pPr>
              <w:spacing w:after="1" w:line="200" w:lineRule="atLeast"/>
              <w:rPr>
                <w:color w:val="000000"/>
                <w:sz w:val="18"/>
                <w:szCs w:val="18"/>
              </w:rPr>
            </w:pPr>
            <w:r w:rsidRPr="00082386">
              <w:rPr>
                <w:color w:val="000000"/>
                <w:sz w:val="18"/>
                <w:szCs w:val="18"/>
              </w:rPr>
              <w:t xml:space="preserve">            должность                                                               подпись          </w:t>
            </w:r>
            <w:r w:rsidR="001939A6" w:rsidRPr="00082386">
              <w:rPr>
                <w:color w:val="000000"/>
                <w:sz w:val="18"/>
                <w:szCs w:val="18"/>
              </w:rPr>
              <w:t xml:space="preserve">       </w:t>
            </w:r>
            <w:r w:rsidRPr="00082386">
              <w:rPr>
                <w:color w:val="000000"/>
                <w:sz w:val="18"/>
                <w:szCs w:val="18"/>
              </w:rPr>
              <w:t xml:space="preserve">            </w:t>
            </w:r>
            <w:r w:rsidRPr="00082386">
              <w:rPr>
                <w:sz w:val="18"/>
                <w:szCs w:val="18"/>
              </w:rPr>
              <w:t>фамилия, имя, отчество (при наличии)</w:t>
            </w:r>
          </w:p>
        </w:tc>
      </w:tr>
      <w:tr w:rsidR="00A55CF1" w:rsidRPr="00082386" w:rsidTr="00A55CF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</w:tr>
      <w:tr w:rsidR="00A55CF1" w:rsidRPr="00082386" w:rsidTr="00A55CF1">
        <w:trPr>
          <w:trHeight w:val="300"/>
        </w:trPr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  <w:r w:rsidRPr="00082386">
              <w:rPr>
                <w:color w:val="000000"/>
                <w:szCs w:val="24"/>
              </w:rPr>
              <w:t>«___»____________20__г.</w:t>
            </w:r>
          </w:p>
          <w:p w:rsidR="00A55CF1" w:rsidRPr="00082386" w:rsidRDefault="00A55CF1" w:rsidP="00F37D4A">
            <w:pPr>
              <w:rPr>
                <w:color w:val="000000"/>
                <w:sz w:val="18"/>
                <w:szCs w:val="18"/>
              </w:rPr>
            </w:pPr>
            <w:r w:rsidRPr="00082386">
              <w:rPr>
                <w:color w:val="000000"/>
                <w:sz w:val="18"/>
                <w:szCs w:val="18"/>
              </w:rPr>
              <w:t>М.П. (при наличии)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F1" w:rsidRPr="00082386" w:rsidRDefault="00A55CF1" w:rsidP="00F37D4A">
            <w:pPr>
              <w:rPr>
                <w:color w:val="000000"/>
                <w:szCs w:val="24"/>
              </w:rPr>
            </w:pPr>
          </w:p>
        </w:tc>
      </w:tr>
    </w:tbl>
    <w:p w:rsidR="00A55CF1" w:rsidRPr="00082386" w:rsidRDefault="00A55CF1" w:rsidP="00F37D4A">
      <w:pPr>
        <w:spacing w:after="1" w:line="240" w:lineRule="atLeast"/>
        <w:rPr>
          <w:sz w:val="28"/>
          <w:szCs w:val="28"/>
        </w:rPr>
      </w:pPr>
    </w:p>
    <w:p w:rsidR="00A55CF1" w:rsidRPr="00082386" w:rsidRDefault="00A55CF1" w:rsidP="00F37D4A">
      <w:pPr>
        <w:spacing w:after="1" w:line="240" w:lineRule="atLeast"/>
        <w:rPr>
          <w:sz w:val="28"/>
          <w:szCs w:val="28"/>
        </w:rPr>
      </w:pPr>
    </w:p>
    <w:p w:rsidR="00A55CF1" w:rsidRPr="00082386" w:rsidRDefault="00A55CF1" w:rsidP="00F37D4A">
      <w:pPr>
        <w:spacing w:after="1" w:line="240" w:lineRule="atLeast"/>
        <w:rPr>
          <w:sz w:val="28"/>
          <w:szCs w:val="28"/>
        </w:rPr>
      </w:pPr>
    </w:p>
    <w:p w:rsidR="00A55CF1" w:rsidRPr="00082386" w:rsidRDefault="00A55CF1" w:rsidP="00F37D4A">
      <w:pPr>
        <w:spacing w:after="1" w:line="240" w:lineRule="atLeast"/>
        <w:rPr>
          <w:sz w:val="28"/>
          <w:szCs w:val="28"/>
        </w:rPr>
        <w:sectPr w:rsidR="00A55CF1" w:rsidRPr="00082386" w:rsidSect="00A55CF1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A55CF1" w:rsidRPr="00082386" w:rsidRDefault="00A55CF1" w:rsidP="00F37D4A">
      <w:pPr>
        <w:spacing w:after="1" w:line="240" w:lineRule="atLeast"/>
        <w:ind w:left="5103"/>
        <w:outlineLvl w:val="1"/>
        <w:rPr>
          <w:sz w:val="28"/>
          <w:szCs w:val="28"/>
        </w:rPr>
      </w:pPr>
      <w:r w:rsidRPr="00082386">
        <w:rPr>
          <w:sz w:val="28"/>
          <w:szCs w:val="28"/>
        </w:rPr>
        <w:lastRenderedPageBreak/>
        <w:t>Приложение № 2</w:t>
      </w:r>
    </w:p>
    <w:p w:rsidR="00A55CF1" w:rsidRPr="00082386" w:rsidRDefault="00A55CF1" w:rsidP="00F37D4A">
      <w:pPr>
        <w:spacing w:after="1" w:line="240" w:lineRule="atLeast"/>
        <w:ind w:left="5103"/>
        <w:rPr>
          <w:sz w:val="28"/>
          <w:szCs w:val="28"/>
        </w:rPr>
      </w:pPr>
      <w:r w:rsidRPr="00082386">
        <w:rPr>
          <w:sz w:val="28"/>
          <w:szCs w:val="28"/>
        </w:rPr>
        <w:t>к Административному регламенту предоставлени</w:t>
      </w:r>
      <w:r w:rsidR="00AE409E" w:rsidRPr="00082386">
        <w:rPr>
          <w:sz w:val="28"/>
          <w:szCs w:val="28"/>
        </w:rPr>
        <w:t>я</w:t>
      </w:r>
      <w:r w:rsidRPr="00082386">
        <w:rPr>
          <w:sz w:val="28"/>
          <w:szCs w:val="28"/>
        </w:rPr>
        <w:t xml:space="preserve"> государственной услуги по выдаче заключений </w:t>
      </w:r>
      <w:r w:rsidR="00202494" w:rsidRPr="00082386">
        <w:rPr>
          <w:sz w:val="28"/>
          <w:szCs w:val="28"/>
        </w:rPr>
        <w:br/>
      </w:r>
      <w:r w:rsidRPr="00082386">
        <w:rPr>
          <w:sz w:val="28"/>
          <w:szCs w:val="28"/>
        </w:rPr>
        <w:t xml:space="preserve">о соответствии качества оказываемых социально ориентированными некоммерческими организациями общественно полезных услуг установленным критериям </w:t>
      </w:r>
    </w:p>
    <w:p w:rsidR="00A55CF1" w:rsidRPr="00082386" w:rsidRDefault="00A55CF1" w:rsidP="00F37D4A">
      <w:pPr>
        <w:spacing w:after="1" w:line="240" w:lineRule="atLeast"/>
        <w:ind w:left="5245"/>
        <w:rPr>
          <w:sz w:val="28"/>
          <w:szCs w:val="28"/>
        </w:rPr>
      </w:pPr>
    </w:p>
    <w:p w:rsidR="00A55CF1" w:rsidRPr="00082386" w:rsidRDefault="00A55CF1" w:rsidP="00F37D4A">
      <w:pPr>
        <w:spacing w:after="1" w:line="240" w:lineRule="atLeast"/>
        <w:ind w:left="5245"/>
        <w:jc w:val="right"/>
        <w:rPr>
          <w:sz w:val="28"/>
          <w:szCs w:val="28"/>
        </w:rPr>
      </w:pPr>
      <w:r w:rsidRPr="00082386">
        <w:rPr>
          <w:sz w:val="28"/>
          <w:szCs w:val="28"/>
        </w:rPr>
        <w:t>Рекомендуемая форма</w:t>
      </w:r>
    </w:p>
    <w:p w:rsidR="00A55CF1" w:rsidRPr="00082386" w:rsidRDefault="00A55CF1" w:rsidP="00F37D4A">
      <w:pPr>
        <w:spacing w:after="1" w:line="240" w:lineRule="atLeast"/>
        <w:ind w:left="5245"/>
        <w:rPr>
          <w:sz w:val="28"/>
          <w:szCs w:val="28"/>
        </w:rPr>
      </w:pPr>
    </w:p>
    <w:p w:rsidR="00A55CF1" w:rsidRPr="00082386" w:rsidRDefault="00A55CF1" w:rsidP="00F37D4A">
      <w:pPr>
        <w:jc w:val="center"/>
        <w:rPr>
          <w:sz w:val="28"/>
          <w:szCs w:val="28"/>
        </w:rPr>
      </w:pPr>
      <w:r w:rsidRPr="00082386">
        <w:rPr>
          <w:sz w:val="28"/>
          <w:szCs w:val="28"/>
        </w:rPr>
        <w:t>Мотивированное уведомление</w:t>
      </w:r>
    </w:p>
    <w:p w:rsidR="00A55CF1" w:rsidRPr="00082386" w:rsidRDefault="00A55CF1" w:rsidP="00F37D4A">
      <w:pPr>
        <w:jc w:val="center"/>
        <w:rPr>
          <w:sz w:val="28"/>
          <w:szCs w:val="28"/>
        </w:rPr>
      </w:pPr>
      <w:r w:rsidRPr="00082386">
        <w:rPr>
          <w:sz w:val="28"/>
          <w:szCs w:val="28"/>
        </w:rPr>
        <w:t>об отказе в выдаче заключения о соответствии качества</w:t>
      </w:r>
    </w:p>
    <w:p w:rsidR="00A55CF1" w:rsidRPr="00082386" w:rsidRDefault="00A55CF1" w:rsidP="00F37D4A">
      <w:pPr>
        <w:jc w:val="center"/>
        <w:rPr>
          <w:sz w:val="28"/>
          <w:szCs w:val="28"/>
        </w:rPr>
      </w:pPr>
      <w:r w:rsidRPr="00082386">
        <w:rPr>
          <w:sz w:val="28"/>
          <w:szCs w:val="28"/>
        </w:rPr>
        <w:t>оказываемых социально ориентированной некоммерческой</w:t>
      </w:r>
    </w:p>
    <w:p w:rsidR="00A55CF1" w:rsidRPr="00082386" w:rsidRDefault="00A55CF1" w:rsidP="00F37D4A">
      <w:pPr>
        <w:jc w:val="center"/>
        <w:rPr>
          <w:sz w:val="28"/>
          <w:szCs w:val="28"/>
        </w:rPr>
      </w:pPr>
      <w:r w:rsidRPr="00082386">
        <w:rPr>
          <w:sz w:val="28"/>
          <w:szCs w:val="28"/>
        </w:rPr>
        <w:t>организацией общественно полезных услуг установленным критериям</w:t>
      </w:r>
    </w:p>
    <w:p w:rsidR="00A55CF1" w:rsidRPr="00082386" w:rsidRDefault="00A55CF1" w:rsidP="00F37D4A">
      <w:pPr>
        <w:spacing w:after="1" w:line="240" w:lineRule="atLeast"/>
        <w:ind w:left="5245"/>
        <w:outlineLvl w:val="1"/>
        <w:rPr>
          <w:sz w:val="28"/>
          <w:szCs w:val="28"/>
        </w:rPr>
      </w:pPr>
    </w:p>
    <w:p w:rsidR="00A55CF1" w:rsidRPr="00082386" w:rsidRDefault="00A55CF1" w:rsidP="00F37D4A">
      <w:pPr>
        <w:ind w:firstLine="709"/>
        <w:rPr>
          <w:sz w:val="28"/>
          <w:szCs w:val="28"/>
        </w:rPr>
      </w:pPr>
      <w:r w:rsidRPr="00082386">
        <w:rPr>
          <w:sz w:val="28"/>
          <w:szCs w:val="28"/>
        </w:rPr>
        <w:t xml:space="preserve">Министерство </w:t>
      </w:r>
      <w:r w:rsidR="007C0B73">
        <w:rPr>
          <w:sz w:val="28"/>
          <w:szCs w:val="28"/>
        </w:rPr>
        <w:t>юстиции</w:t>
      </w:r>
      <w:r w:rsidRPr="00082386">
        <w:rPr>
          <w:sz w:val="28"/>
          <w:szCs w:val="28"/>
        </w:rPr>
        <w:t xml:space="preserve"> Республики Татарстан по результатам оценки качества оказания общественно полезных услуг отказывает в выдаче заключения о соответствии качества оказываемых социально ориентированной некоммерческой организацией:_______________________________________________________</w:t>
      </w:r>
    </w:p>
    <w:p w:rsidR="00A55CF1" w:rsidRPr="00082386" w:rsidRDefault="00A55CF1" w:rsidP="00F37D4A">
      <w:pPr>
        <w:jc w:val="center"/>
        <w:rPr>
          <w:sz w:val="18"/>
          <w:szCs w:val="18"/>
        </w:rPr>
      </w:pPr>
      <w:r w:rsidRPr="00082386">
        <w:rPr>
          <w:sz w:val="18"/>
          <w:szCs w:val="18"/>
        </w:rPr>
        <w:t>(полное наименование и основной государственный регистрационный номер</w:t>
      </w:r>
    </w:p>
    <w:p w:rsidR="00A55CF1" w:rsidRPr="00082386" w:rsidRDefault="00A55CF1" w:rsidP="00F37D4A">
      <w:pPr>
        <w:jc w:val="center"/>
        <w:rPr>
          <w:sz w:val="10"/>
          <w:szCs w:val="10"/>
        </w:rPr>
      </w:pPr>
    </w:p>
    <w:p w:rsidR="00A55CF1" w:rsidRPr="00082386" w:rsidRDefault="00A55CF1" w:rsidP="00F37D4A">
      <w:pPr>
        <w:rPr>
          <w:sz w:val="20"/>
        </w:rPr>
      </w:pPr>
      <w:r w:rsidRPr="00082386">
        <w:rPr>
          <w:sz w:val="20"/>
        </w:rPr>
        <w:t>________________________________________________________________________________________________</w:t>
      </w:r>
    </w:p>
    <w:p w:rsidR="00A55CF1" w:rsidRPr="00082386" w:rsidRDefault="00A55CF1" w:rsidP="00F37D4A">
      <w:pPr>
        <w:jc w:val="center"/>
        <w:rPr>
          <w:sz w:val="18"/>
          <w:szCs w:val="18"/>
        </w:rPr>
      </w:pPr>
      <w:r w:rsidRPr="00082386">
        <w:rPr>
          <w:sz w:val="18"/>
          <w:szCs w:val="18"/>
        </w:rPr>
        <w:t>социально ориентированной коммерческой организации)</w:t>
      </w:r>
    </w:p>
    <w:p w:rsidR="00A55CF1" w:rsidRPr="00082386" w:rsidRDefault="00A55CF1" w:rsidP="00F37D4A">
      <w:pPr>
        <w:jc w:val="center"/>
        <w:rPr>
          <w:sz w:val="20"/>
        </w:rPr>
      </w:pPr>
    </w:p>
    <w:p w:rsidR="00A55CF1" w:rsidRPr="00082386" w:rsidRDefault="00A55CF1" w:rsidP="00F37D4A">
      <w:pPr>
        <w:rPr>
          <w:sz w:val="28"/>
          <w:szCs w:val="28"/>
        </w:rPr>
      </w:pPr>
      <w:r w:rsidRPr="00082386">
        <w:rPr>
          <w:sz w:val="28"/>
          <w:szCs w:val="28"/>
        </w:rPr>
        <w:t>следующих общественно полезных услуг:</w:t>
      </w:r>
    </w:p>
    <w:p w:rsidR="00A55CF1" w:rsidRPr="00082386" w:rsidRDefault="00A55CF1" w:rsidP="00F37D4A">
      <w:pPr>
        <w:rPr>
          <w:sz w:val="28"/>
          <w:szCs w:val="28"/>
        </w:rPr>
      </w:pPr>
      <w:r w:rsidRPr="00082386">
        <w:rPr>
          <w:sz w:val="28"/>
          <w:szCs w:val="28"/>
        </w:rPr>
        <w:t>____________________________________________________________________.</w:t>
      </w:r>
    </w:p>
    <w:p w:rsidR="00A55CF1" w:rsidRPr="00082386" w:rsidRDefault="00A55CF1" w:rsidP="00F37D4A">
      <w:pPr>
        <w:jc w:val="center"/>
        <w:rPr>
          <w:sz w:val="18"/>
          <w:szCs w:val="18"/>
        </w:rPr>
      </w:pPr>
      <w:r w:rsidRPr="00082386">
        <w:rPr>
          <w:sz w:val="18"/>
          <w:szCs w:val="18"/>
        </w:rPr>
        <w:t>(наименование общественно полезных услуг)</w:t>
      </w:r>
    </w:p>
    <w:p w:rsidR="00A55CF1" w:rsidRPr="00082386" w:rsidRDefault="00A55CF1" w:rsidP="00F37D4A">
      <w:pPr>
        <w:rPr>
          <w:sz w:val="10"/>
          <w:szCs w:val="10"/>
        </w:rPr>
      </w:pPr>
    </w:p>
    <w:p w:rsidR="00A55CF1" w:rsidRPr="00082386" w:rsidRDefault="00A55CF1" w:rsidP="00F37D4A">
      <w:pPr>
        <w:ind w:firstLine="709"/>
        <w:rPr>
          <w:sz w:val="28"/>
          <w:szCs w:val="28"/>
        </w:rPr>
      </w:pPr>
      <w:r w:rsidRPr="00082386">
        <w:rPr>
          <w:sz w:val="28"/>
          <w:szCs w:val="28"/>
        </w:rPr>
        <w:t>Указанные общественно полезные услуги не соответствуют установленным критериям оценки качества оказания общественно полезных услуг, по следующим основаниям:</w:t>
      </w:r>
    </w:p>
    <w:p w:rsidR="00A55CF1" w:rsidRPr="00082386" w:rsidRDefault="00A55CF1" w:rsidP="00F37D4A">
      <w:pPr>
        <w:ind w:firstLine="709"/>
        <w:rPr>
          <w:sz w:val="10"/>
          <w:szCs w:val="10"/>
        </w:rPr>
      </w:pPr>
    </w:p>
    <w:p w:rsidR="00A55CF1" w:rsidRPr="00082386" w:rsidRDefault="00A55CF1" w:rsidP="00F37D4A">
      <w:pPr>
        <w:rPr>
          <w:sz w:val="28"/>
          <w:szCs w:val="28"/>
        </w:rPr>
      </w:pPr>
      <w:r w:rsidRPr="00082386">
        <w:rPr>
          <w:sz w:val="28"/>
          <w:szCs w:val="28"/>
        </w:rPr>
        <w:t>____________________________________________________________________.</w:t>
      </w:r>
    </w:p>
    <w:p w:rsidR="00A55CF1" w:rsidRPr="00082386" w:rsidRDefault="00A55CF1" w:rsidP="00F37D4A">
      <w:pPr>
        <w:jc w:val="center"/>
        <w:rPr>
          <w:sz w:val="18"/>
          <w:szCs w:val="18"/>
        </w:rPr>
      </w:pPr>
      <w:r w:rsidRPr="00082386">
        <w:rPr>
          <w:sz w:val="18"/>
          <w:szCs w:val="18"/>
        </w:rPr>
        <w:t>(указывается несоответствие критериям)</w:t>
      </w:r>
    </w:p>
    <w:p w:rsidR="00A55CF1" w:rsidRPr="00082386" w:rsidRDefault="00A55CF1" w:rsidP="00F37D4A">
      <w:pPr>
        <w:ind w:firstLine="709"/>
        <w:rPr>
          <w:sz w:val="28"/>
          <w:szCs w:val="28"/>
        </w:rPr>
      </w:pPr>
    </w:p>
    <w:p w:rsidR="001939A6" w:rsidRPr="00082386" w:rsidRDefault="001939A6" w:rsidP="00F37D4A">
      <w:pPr>
        <w:ind w:firstLine="709"/>
        <w:rPr>
          <w:sz w:val="28"/>
          <w:szCs w:val="28"/>
        </w:rPr>
      </w:pPr>
    </w:p>
    <w:p w:rsidR="00A55CF1" w:rsidRPr="00082386" w:rsidRDefault="00A55CF1" w:rsidP="007C0B73">
      <w:pPr>
        <w:rPr>
          <w:sz w:val="28"/>
          <w:szCs w:val="28"/>
        </w:rPr>
      </w:pPr>
      <w:r w:rsidRPr="00082386">
        <w:rPr>
          <w:sz w:val="28"/>
          <w:szCs w:val="28"/>
        </w:rPr>
        <w:t xml:space="preserve">Министр </w:t>
      </w:r>
      <w:r w:rsidR="007C0B73">
        <w:rPr>
          <w:sz w:val="28"/>
          <w:szCs w:val="28"/>
        </w:rPr>
        <w:t>юстиции</w:t>
      </w:r>
    </w:p>
    <w:p w:rsidR="00A55CF1" w:rsidRPr="00082386" w:rsidRDefault="00A55CF1" w:rsidP="00F37D4A">
      <w:pPr>
        <w:rPr>
          <w:sz w:val="28"/>
          <w:szCs w:val="28"/>
        </w:rPr>
      </w:pPr>
      <w:r w:rsidRPr="00082386">
        <w:rPr>
          <w:sz w:val="28"/>
          <w:szCs w:val="28"/>
        </w:rPr>
        <w:t xml:space="preserve">Республики Татарстан         </w:t>
      </w:r>
      <w:r w:rsidR="001939A6" w:rsidRPr="00082386">
        <w:rPr>
          <w:sz w:val="28"/>
          <w:szCs w:val="28"/>
        </w:rPr>
        <w:t xml:space="preserve">                           </w:t>
      </w:r>
      <w:r w:rsidRPr="00082386">
        <w:rPr>
          <w:sz w:val="28"/>
          <w:szCs w:val="28"/>
        </w:rPr>
        <w:t>_____</w:t>
      </w:r>
      <w:r w:rsidR="001939A6" w:rsidRPr="00082386">
        <w:rPr>
          <w:sz w:val="28"/>
          <w:szCs w:val="28"/>
        </w:rPr>
        <w:t>_____</w:t>
      </w:r>
      <w:r w:rsidRPr="00082386">
        <w:rPr>
          <w:sz w:val="28"/>
          <w:szCs w:val="28"/>
        </w:rPr>
        <w:t>__</w:t>
      </w:r>
      <w:r w:rsidR="001939A6" w:rsidRPr="00082386">
        <w:rPr>
          <w:sz w:val="28"/>
          <w:szCs w:val="28"/>
        </w:rPr>
        <w:t>_/</w:t>
      </w:r>
      <w:r w:rsidRPr="00082386">
        <w:rPr>
          <w:sz w:val="28"/>
          <w:szCs w:val="28"/>
        </w:rPr>
        <w:t>__</w:t>
      </w:r>
      <w:r w:rsidR="001939A6" w:rsidRPr="00082386">
        <w:rPr>
          <w:sz w:val="28"/>
          <w:szCs w:val="28"/>
        </w:rPr>
        <w:t>___________</w:t>
      </w:r>
      <w:r w:rsidRPr="00082386">
        <w:rPr>
          <w:sz w:val="28"/>
          <w:szCs w:val="28"/>
        </w:rPr>
        <w:t>________</w:t>
      </w:r>
    </w:p>
    <w:p w:rsidR="00A55CF1" w:rsidRPr="00082386" w:rsidRDefault="001939A6" w:rsidP="00F37D4A">
      <w:pPr>
        <w:spacing w:after="1" w:line="200" w:lineRule="atLeast"/>
        <w:rPr>
          <w:sz w:val="20"/>
        </w:rPr>
      </w:pPr>
      <w:r w:rsidRPr="00082386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A55CF1" w:rsidRPr="00082386">
        <w:rPr>
          <w:sz w:val="18"/>
          <w:szCs w:val="18"/>
        </w:rPr>
        <w:t>подпись</w:t>
      </w:r>
      <w:r w:rsidR="00A55CF1" w:rsidRPr="00082386">
        <w:rPr>
          <w:sz w:val="20"/>
        </w:rPr>
        <w:t xml:space="preserve">               </w:t>
      </w:r>
      <w:r w:rsidRPr="00082386">
        <w:rPr>
          <w:sz w:val="18"/>
          <w:szCs w:val="18"/>
        </w:rPr>
        <w:t>фамилия, имя, отчество (при наличии)</w:t>
      </w:r>
    </w:p>
    <w:p w:rsidR="00A55CF1" w:rsidRPr="00082386" w:rsidRDefault="00A55CF1" w:rsidP="00F37D4A">
      <w:pPr>
        <w:rPr>
          <w:color w:val="000000"/>
          <w:szCs w:val="24"/>
        </w:rPr>
      </w:pPr>
      <w:r w:rsidRPr="00082386">
        <w:rPr>
          <w:color w:val="000000"/>
          <w:szCs w:val="24"/>
        </w:rPr>
        <w:t>«___»____________20__г.</w:t>
      </w:r>
    </w:p>
    <w:p w:rsidR="00270CEE" w:rsidRDefault="00A55CF1" w:rsidP="007C0B73">
      <w:r w:rsidRPr="00082386">
        <w:rPr>
          <w:color w:val="000000"/>
          <w:sz w:val="18"/>
          <w:szCs w:val="18"/>
        </w:rPr>
        <w:t>М.П. (при наличии)</w:t>
      </w:r>
    </w:p>
    <w:sectPr w:rsidR="00270CEE" w:rsidSect="00264D39">
      <w:pgSz w:w="11907" w:h="16840" w:code="9"/>
      <w:pgMar w:top="993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57" w:rsidRDefault="00526557" w:rsidP="00BA2A91">
      <w:r>
        <w:separator/>
      </w:r>
    </w:p>
  </w:endnote>
  <w:endnote w:type="continuationSeparator" w:id="0">
    <w:p w:rsidR="00526557" w:rsidRDefault="00526557" w:rsidP="00BA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57" w:rsidRDefault="00526557" w:rsidP="00BA2A91">
      <w:r>
        <w:separator/>
      </w:r>
    </w:p>
  </w:footnote>
  <w:footnote w:type="continuationSeparator" w:id="0">
    <w:p w:rsidR="00526557" w:rsidRDefault="00526557" w:rsidP="00BA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FFE"/>
    <w:multiLevelType w:val="hybridMultilevel"/>
    <w:tmpl w:val="BE02EA70"/>
    <w:lvl w:ilvl="0" w:tplc="B48838C2">
      <w:start w:val="1"/>
      <w:numFmt w:val="decimal"/>
      <w:lvlText w:val="%1."/>
      <w:lvlJc w:val="left"/>
      <w:pPr>
        <w:ind w:left="10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1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C665B5A"/>
    <w:multiLevelType w:val="hybridMultilevel"/>
    <w:tmpl w:val="633C498C"/>
    <w:lvl w:ilvl="0" w:tplc="40C2A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43"/>
    <w:rsid w:val="0001779A"/>
    <w:rsid w:val="000209BE"/>
    <w:rsid w:val="00024676"/>
    <w:rsid w:val="00027970"/>
    <w:rsid w:val="00032E8F"/>
    <w:rsid w:val="0003658F"/>
    <w:rsid w:val="00036F03"/>
    <w:rsid w:val="00040D4D"/>
    <w:rsid w:val="00055F40"/>
    <w:rsid w:val="000626FD"/>
    <w:rsid w:val="00063A12"/>
    <w:rsid w:val="00070285"/>
    <w:rsid w:val="0007314F"/>
    <w:rsid w:val="000812D4"/>
    <w:rsid w:val="00082386"/>
    <w:rsid w:val="00083DE7"/>
    <w:rsid w:val="00084594"/>
    <w:rsid w:val="00086AB5"/>
    <w:rsid w:val="000B03FD"/>
    <w:rsid w:val="000B7DE3"/>
    <w:rsid w:val="000C1B22"/>
    <w:rsid w:val="000C6DF1"/>
    <w:rsid w:val="000E17E2"/>
    <w:rsid w:val="000E32E0"/>
    <w:rsid w:val="000E37F9"/>
    <w:rsid w:val="000E6156"/>
    <w:rsid w:val="000F29A1"/>
    <w:rsid w:val="000F3F1D"/>
    <w:rsid w:val="000F45FB"/>
    <w:rsid w:val="000F5849"/>
    <w:rsid w:val="000F585F"/>
    <w:rsid w:val="00103E11"/>
    <w:rsid w:val="001041FF"/>
    <w:rsid w:val="00105B89"/>
    <w:rsid w:val="0010767F"/>
    <w:rsid w:val="001110CC"/>
    <w:rsid w:val="001154C5"/>
    <w:rsid w:val="001155A7"/>
    <w:rsid w:val="00132A05"/>
    <w:rsid w:val="00132FF2"/>
    <w:rsid w:val="00133FA9"/>
    <w:rsid w:val="0014536B"/>
    <w:rsid w:val="00157467"/>
    <w:rsid w:val="00167166"/>
    <w:rsid w:val="00167775"/>
    <w:rsid w:val="00174426"/>
    <w:rsid w:val="00176B2D"/>
    <w:rsid w:val="00181A0B"/>
    <w:rsid w:val="001839D6"/>
    <w:rsid w:val="001939A6"/>
    <w:rsid w:val="001A0181"/>
    <w:rsid w:val="001A5ED1"/>
    <w:rsid w:val="001B21E8"/>
    <w:rsid w:val="001C34DD"/>
    <w:rsid w:val="001D1045"/>
    <w:rsid w:val="001D2E1B"/>
    <w:rsid w:val="001D59E2"/>
    <w:rsid w:val="001E6A28"/>
    <w:rsid w:val="001F061D"/>
    <w:rsid w:val="001F2EFC"/>
    <w:rsid w:val="001F7B52"/>
    <w:rsid w:val="00200ED4"/>
    <w:rsid w:val="00202494"/>
    <w:rsid w:val="00202A76"/>
    <w:rsid w:val="002151C4"/>
    <w:rsid w:val="00215CAC"/>
    <w:rsid w:val="002300E0"/>
    <w:rsid w:val="002345EC"/>
    <w:rsid w:val="00234E8F"/>
    <w:rsid w:val="002357B1"/>
    <w:rsid w:val="002419DC"/>
    <w:rsid w:val="002438A7"/>
    <w:rsid w:val="0025200D"/>
    <w:rsid w:val="002607E2"/>
    <w:rsid w:val="002618D5"/>
    <w:rsid w:val="00263184"/>
    <w:rsid w:val="00264D39"/>
    <w:rsid w:val="00270CEE"/>
    <w:rsid w:val="002866EC"/>
    <w:rsid w:val="00287972"/>
    <w:rsid w:val="00294F06"/>
    <w:rsid w:val="002A1E2C"/>
    <w:rsid w:val="002B302C"/>
    <w:rsid w:val="002B3C57"/>
    <w:rsid w:val="002B4022"/>
    <w:rsid w:val="002B536B"/>
    <w:rsid w:val="002B54B6"/>
    <w:rsid w:val="002C604E"/>
    <w:rsid w:val="002D1966"/>
    <w:rsid w:val="002D3F14"/>
    <w:rsid w:val="002D7D81"/>
    <w:rsid w:val="002F5401"/>
    <w:rsid w:val="00300EA8"/>
    <w:rsid w:val="003138D0"/>
    <w:rsid w:val="00314027"/>
    <w:rsid w:val="00315EA4"/>
    <w:rsid w:val="00320660"/>
    <w:rsid w:val="00322C0E"/>
    <w:rsid w:val="00322DE9"/>
    <w:rsid w:val="00323488"/>
    <w:rsid w:val="003251B8"/>
    <w:rsid w:val="00325F31"/>
    <w:rsid w:val="003413B5"/>
    <w:rsid w:val="0037593F"/>
    <w:rsid w:val="003769B0"/>
    <w:rsid w:val="00377743"/>
    <w:rsid w:val="00382218"/>
    <w:rsid w:val="00386945"/>
    <w:rsid w:val="00392FB4"/>
    <w:rsid w:val="00394C52"/>
    <w:rsid w:val="00397026"/>
    <w:rsid w:val="003B3316"/>
    <w:rsid w:val="003B3D99"/>
    <w:rsid w:val="003B505F"/>
    <w:rsid w:val="003C2A0A"/>
    <w:rsid w:val="003D100A"/>
    <w:rsid w:val="003D4933"/>
    <w:rsid w:val="003D78EB"/>
    <w:rsid w:val="003F460E"/>
    <w:rsid w:val="00403FEF"/>
    <w:rsid w:val="004257D1"/>
    <w:rsid w:val="0042681C"/>
    <w:rsid w:val="004270AF"/>
    <w:rsid w:val="004329A8"/>
    <w:rsid w:val="004357BB"/>
    <w:rsid w:val="00437CB2"/>
    <w:rsid w:val="004446AA"/>
    <w:rsid w:val="00447585"/>
    <w:rsid w:val="00450D0C"/>
    <w:rsid w:val="00450D74"/>
    <w:rsid w:val="00454E54"/>
    <w:rsid w:val="00457BA0"/>
    <w:rsid w:val="00481390"/>
    <w:rsid w:val="004860D1"/>
    <w:rsid w:val="00486603"/>
    <w:rsid w:val="00492A4F"/>
    <w:rsid w:val="0049359C"/>
    <w:rsid w:val="00495ADE"/>
    <w:rsid w:val="0049682A"/>
    <w:rsid w:val="004A07E2"/>
    <w:rsid w:val="004A4BBB"/>
    <w:rsid w:val="004A6E64"/>
    <w:rsid w:val="004B44A4"/>
    <w:rsid w:val="004C0AFA"/>
    <w:rsid w:val="004C37D1"/>
    <w:rsid w:val="004E042A"/>
    <w:rsid w:val="004E2F69"/>
    <w:rsid w:val="005011D4"/>
    <w:rsid w:val="00502A2F"/>
    <w:rsid w:val="00514F88"/>
    <w:rsid w:val="005162D5"/>
    <w:rsid w:val="0052399C"/>
    <w:rsid w:val="00526557"/>
    <w:rsid w:val="0052774C"/>
    <w:rsid w:val="005303D8"/>
    <w:rsid w:val="0053770D"/>
    <w:rsid w:val="00541ACB"/>
    <w:rsid w:val="0054259A"/>
    <w:rsid w:val="005449F1"/>
    <w:rsid w:val="00546141"/>
    <w:rsid w:val="00561BFC"/>
    <w:rsid w:val="00562A2D"/>
    <w:rsid w:val="00572226"/>
    <w:rsid w:val="00573A48"/>
    <w:rsid w:val="005753C8"/>
    <w:rsid w:val="00580B18"/>
    <w:rsid w:val="005B406D"/>
    <w:rsid w:val="005B7166"/>
    <w:rsid w:val="005B7C25"/>
    <w:rsid w:val="005C0F73"/>
    <w:rsid w:val="005D41E0"/>
    <w:rsid w:val="005D651A"/>
    <w:rsid w:val="005E3C0E"/>
    <w:rsid w:val="005E63B1"/>
    <w:rsid w:val="005F72DA"/>
    <w:rsid w:val="006244C0"/>
    <w:rsid w:val="006247E0"/>
    <w:rsid w:val="00630001"/>
    <w:rsid w:val="0063488A"/>
    <w:rsid w:val="006449AA"/>
    <w:rsid w:val="006563D0"/>
    <w:rsid w:val="00671F15"/>
    <w:rsid w:val="00685B42"/>
    <w:rsid w:val="00685F46"/>
    <w:rsid w:val="00690C9A"/>
    <w:rsid w:val="00697BFE"/>
    <w:rsid w:val="006A6C8F"/>
    <w:rsid w:val="006B3816"/>
    <w:rsid w:val="006B6472"/>
    <w:rsid w:val="006E569A"/>
    <w:rsid w:val="00702523"/>
    <w:rsid w:val="0071109C"/>
    <w:rsid w:val="0071117A"/>
    <w:rsid w:val="007266F2"/>
    <w:rsid w:val="00727B15"/>
    <w:rsid w:val="00727E26"/>
    <w:rsid w:val="007606A4"/>
    <w:rsid w:val="0076290A"/>
    <w:rsid w:val="00764FED"/>
    <w:rsid w:val="00780403"/>
    <w:rsid w:val="00781DF7"/>
    <w:rsid w:val="00783FE5"/>
    <w:rsid w:val="00790B39"/>
    <w:rsid w:val="00790B3F"/>
    <w:rsid w:val="007914D3"/>
    <w:rsid w:val="00796FC5"/>
    <w:rsid w:val="007A0C11"/>
    <w:rsid w:val="007A200F"/>
    <w:rsid w:val="007A2FEF"/>
    <w:rsid w:val="007A4371"/>
    <w:rsid w:val="007A64EA"/>
    <w:rsid w:val="007C0B73"/>
    <w:rsid w:val="007C6F71"/>
    <w:rsid w:val="007E0962"/>
    <w:rsid w:val="007E105B"/>
    <w:rsid w:val="007F21A4"/>
    <w:rsid w:val="007F43FE"/>
    <w:rsid w:val="0083157A"/>
    <w:rsid w:val="00840747"/>
    <w:rsid w:val="00854052"/>
    <w:rsid w:val="00872AD3"/>
    <w:rsid w:val="00874501"/>
    <w:rsid w:val="00887DBB"/>
    <w:rsid w:val="00891CF8"/>
    <w:rsid w:val="00894B28"/>
    <w:rsid w:val="008A2BBA"/>
    <w:rsid w:val="008A57E7"/>
    <w:rsid w:val="008C0891"/>
    <w:rsid w:val="008C22B4"/>
    <w:rsid w:val="008E35BA"/>
    <w:rsid w:val="00915945"/>
    <w:rsid w:val="00931483"/>
    <w:rsid w:val="00932AB1"/>
    <w:rsid w:val="00933E73"/>
    <w:rsid w:val="00935F5D"/>
    <w:rsid w:val="009457E5"/>
    <w:rsid w:val="00951E57"/>
    <w:rsid w:val="00954FD1"/>
    <w:rsid w:val="00960C54"/>
    <w:rsid w:val="009618B4"/>
    <w:rsid w:val="009A3A82"/>
    <w:rsid w:val="009B74F7"/>
    <w:rsid w:val="009C1B1F"/>
    <w:rsid w:val="009D22F9"/>
    <w:rsid w:val="009E0E75"/>
    <w:rsid w:val="009F1358"/>
    <w:rsid w:val="009F17F7"/>
    <w:rsid w:val="00A0120F"/>
    <w:rsid w:val="00A02306"/>
    <w:rsid w:val="00A11E69"/>
    <w:rsid w:val="00A13477"/>
    <w:rsid w:val="00A165C3"/>
    <w:rsid w:val="00A20073"/>
    <w:rsid w:val="00A20302"/>
    <w:rsid w:val="00A24475"/>
    <w:rsid w:val="00A304B1"/>
    <w:rsid w:val="00A305E7"/>
    <w:rsid w:val="00A31283"/>
    <w:rsid w:val="00A31C97"/>
    <w:rsid w:val="00A40774"/>
    <w:rsid w:val="00A55CF1"/>
    <w:rsid w:val="00A6242B"/>
    <w:rsid w:val="00A63F27"/>
    <w:rsid w:val="00A67616"/>
    <w:rsid w:val="00A70DEC"/>
    <w:rsid w:val="00A85FFA"/>
    <w:rsid w:val="00A86FE3"/>
    <w:rsid w:val="00A90953"/>
    <w:rsid w:val="00A96D31"/>
    <w:rsid w:val="00AA43FF"/>
    <w:rsid w:val="00AB04FA"/>
    <w:rsid w:val="00AC0ABE"/>
    <w:rsid w:val="00AD5DD0"/>
    <w:rsid w:val="00AE409E"/>
    <w:rsid w:val="00AF2F88"/>
    <w:rsid w:val="00B03DCE"/>
    <w:rsid w:val="00B061CE"/>
    <w:rsid w:val="00B0696F"/>
    <w:rsid w:val="00B11820"/>
    <w:rsid w:val="00B22C9B"/>
    <w:rsid w:val="00B330EB"/>
    <w:rsid w:val="00B36E61"/>
    <w:rsid w:val="00B41420"/>
    <w:rsid w:val="00B50A6C"/>
    <w:rsid w:val="00B531F4"/>
    <w:rsid w:val="00B56461"/>
    <w:rsid w:val="00B908D0"/>
    <w:rsid w:val="00B9194B"/>
    <w:rsid w:val="00BA2A91"/>
    <w:rsid w:val="00BA32EC"/>
    <w:rsid w:val="00BB170D"/>
    <w:rsid w:val="00BB29CD"/>
    <w:rsid w:val="00BB4013"/>
    <w:rsid w:val="00BB5389"/>
    <w:rsid w:val="00BB7E0A"/>
    <w:rsid w:val="00BC1417"/>
    <w:rsid w:val="00BC4EA3"/>
    <w:rsid w:val="00BC540A"/>
    <w:rsid w:val="00BE41B6"/>
    <w:rsid w:val="00BE6FC1"/>
    <w:rsid w:val="00BF424A"/>
    <w:rsid w:val="00C03322"/>
    <w:rsid w:val="00C10060"/>
    <w:rsid w:val="00C16569"/>
    <w:rsid w:val="00C27239"/>
    <w:rsid w:val="00C301AA"/>
    <w:rsid w:val="00C306BF"/>
    <w:rsid w:val="00C31E4B"/>
    <w:rsid w:val="00C32043"/>
    <w:rsid w:val="00C33EFE"/>
    <w:rsid w:val="00C3620C"/>
    <w:rsid w:val="00C434B3"/>
    <w:rsid w:val="00C55AA0"/>
    <w:rsid w:val="00C55D8B"/>
    <w:rsid w:val="00C75E41"/>
    <w:rsid w:val="00C9516F"/>
    <w:rsid w:val="00C95589"/>
    <w:rsid w:val="00CA2A52"/>
    <w:rsid w:val="00CA57EF"/>
    <w:rsid w:val="00CC2959"/>
    <w:rsid w:val="00CC44C1"/>
    <w:rsid w:val="00CD7A2C"/>
    <w:rsid w:val="00CE49BC"/>
    <w:rsid w:val="00D00D0D"/>
    <w:rsid w:val="00D01F04"/>
    <w:rsid w:val="00D1175E"/>
    <w:rsid w:val="00D15589"/>
    <w:rsid w:val="00D228A0"/>
    <w:rsid w:val="00D3047F"/>
    <w:rsid w:val="00D3402B"/>
    <w:rsid w:val="00D35F0F"/>
    <w:rsid w:val="00D50E7B"/>
    <w:rsid w:val="00D52C3D"/>
    <w:rsid w:val="00D577D2"/>
    <w:rsid w:val="00D61AC7"/>
    <w:rsid w:val="00D71BDA"/>
    <w:rsid w:val="00D7304D"/>
    <w:rsid w:val="00D76BEC"/>
    <w:rsid w:val="00D850CD"/>
    <w:rsid w:val="00DA2433"/>
    <w:rsid w:val="00DA2CBA"/>
    <w:rsid w:val="00DA33FC"/>
    <w:rsid w:val="00DB097A"/>
    <w:rsid w:val="00DB4D44"/>
    <w:rsid w:val="00DB7035"/>
    <w:rsid w:val="00DC0C35"/>
    <w:rsid w:val="00DC0F09"/>
    <w:rsid w:val="00DC72BA"/>
    <w:rsid w:val="00DD0A6B"/>
    <w:rsid w:val="00DD6E93"/>
    <w:rsid w:val="00DF01A5"/>
    <w:rsid w:val="00DF19E6"/>
    <w:rsid w:val="00DF78E8"/>
    <w:rsid w:val="00E118A4"/>
    <w:rsid w:val="00E15FA1"/>
    <w:rsid w:val="00E46829"/>
    <w:rsid w:val="00E52737"/>
    <w:rsid w:val="00E546C2"/>
    <w:rsid w:val="00E63231"/>
    <w:rsid w:val="00E7402C"/>
    <w:rsid w:val="00E75D9C"/>
    <w:rsid w:val="00E8193D"/>
    <w:rsid w:val="00E9484C"/>
    <w:rsid w:val="00E9737A"/>
    <w:rsid w:val="00EA02ED"/>
    <w:rsid w:val="00EA03A8"/>
    <w:rsid w:val="00EA617D"/>
    <w:rsid w:val="00EB51C6"/>
    <w:rsid w:val="00EB608D"/>
    <w:rsid w:val="00ED1F04"/>
    <w:rsid w:val="00ED4B12"/>
    <w:rsid w:val="00EF0B43"/>
    <w:rsid w:val="00EF41B1"/>
    <w:rsid w:val="00F11A0E"/>
    <w:rsid w:val="00F151A1"/>
    <w:rsid w:val="00F17B54"/>
    <w:rsid w:val="00F2256B"/>
    <w:rsid w:val="00F32EA4"/>
    <w:rsid w:val="00F379D0"/>
    <w:rsid w:val="00F37D4A"/>
    <w:rsid w:val="00F61CAA"/>
    <w:rsid w:val="00F62981"/>
    <w:rsid w:val="00F71641"/>
    <w:rsid w:val="00F723AB"/>
    <w:rsid w:val="00F75054"/>
    <w:rsid w:val="00F76B50"/>
    <w:rsid w:val="00F80B05"/>
    <w:rsid w:val="00F80BBA"/>
    <w:rsid w:val="00F83D04"/>
    <w:rsid w:val="00F91705"/>
    <w:rsid w:val="00F95130"/>
    <w:rsid w:val="00FA0ADA"/>
    <w:rsid w:val="00FB3B8B"/>
    <w:rsid w:val="00FB5137"/>
    <w:rsid w:val="00FB5C65"/>
    <w:rsid w:val="00FC05CB"/>
    <w:rsid w:val="00FC0D4C"/>
    <w:rsid w:val="00FC1939"/>
    <w:rsid w:val="00FC504B"/>
    <w:rsid w:val="00FD009E"/>
    <w:rsid w:val="00FD32FA"/>
    <w:rsid w:val="00FD3AA8"/>
    <w:rsid w:val="00FD3F15"/>
    <w:rsid w:val="00FD6A54"/>
    <w:rsid w:val="00FE36C4"/>
    <w:rsid w:val="00FE79FA"/>
    <w:rsid w:val="00FF5C13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77743"/>
  </w:style>
  <w:style w:type="paragraph" w:styleId="a3">
    <w:name w:val="Balloon Text"/>
    <w:basedOn w:val="a"/>
    <w:link w:val="a4"/>
    <w:unhideWhenUsed/>
    <w:rsid w:val="00377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77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2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2A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2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49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95ADE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27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55CF1"/>
  </w:style>
  <w:style w:type="paragraph" w:customStyle="1" w:styleId="ac">
    <w:name w:val="Знак"/>
    <w:basedOn w:val="a"/>
    <w:next w:val="a"/>
    <w:autoRedefine/>
    <w:rsid w:val="00A55CF1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A55CF1"/>
    <w:rPr>
      <w:color w:val="800080"/>
      <w:u w:val="single"/>
    </w:rPr>
  </w:style>
  <w:style w:type="character" w:styleId="ad">
    <w:name w:val="FollowedHyperlink"/>
    <w:basedOn w:val="a0"/>
    <w:uiPriority w:val="99"/>
    <w:semiHidden/>
    <w:unhideWhenUsed/>
    <w:rsid w:val="00A55CF1"/>
    <w:rPr>
      <w:color w:val="800080" w:themeColor="followedHyperlink"/>
      <w:u w:val="single"/>
    </w:rPr>
  </w:style>
  <w:style w:type="paragraph" w:customStyle="1" w:styleId="Default">
    <w:name w:val="Default"/>
    <w:rsid w:val="00BB4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94F06"/>
    <w:pPr>
      <w:widowControl/>
      <w:autoSpaceDE w:val="0"/>
      <w:autoSpaceDN w:val="0"/>
      <w:adjustRightInd w:val="0"/>
      <w:jc w:val="left"/>
    </w:pPr>
    <w:rPr>
      <w:szCs w:val="24"/>
    </w:rPr>
  </w:style>
  <w:style w:type="character" w:customStyle="1" w:styleId="af">
    <w:name w:val="Основной текст_"/>
    <w:link w:val="5"/>
    <w:rsid w:val="00502A2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"/>
    <w:rsid w:val="00502A2F"/>
    <w:pPr>
      <w:widowControl/>
      <w:shd w:val="clear" w:color="auto" w:fill="FFFFFF"/>
      <w:spacing w:line="319" w:lineRule="exact"/>
      <w:ind w:hanging="2000"/>
      <w:jc w:val="center"/>
    </w:pPr>
    <w:rPr>
      <w:rFonts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77743"/>
  </w:style>
  <w:style w:type="paragraph" w:styleId="a3">
    <w:name w:val="Balloon Text"/>
    <w:basedOn w:val="a"/>
    <w:link w:val="a4"/>
    <w:unhideWhenUsed/>
    <w:rsid w:val="00377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77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2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2A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2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49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95ADE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27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55CF1"/>
  </w:style>
  <w:style w:type="paragraph" w:customStyle="1" w:styleId="ac">
    <w:name w:val="Знак"/>
    <w:basedOn w:val="a"/>
    <w:next w:val="a"/>
    <w:autoRedefine/>
    <w:rsid w:val="00A55CF1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A55CF1"/>
    <w:rPr>
      <w:color w:val="800080"/>
      <w:u w:val="single"/>
    </w:rPr>
  </w:style>
  <w:style w:type="character" w:styleId="ad">
    <w:name w:val="FollowedHyperlink"/>
    <w:basedOn w:val="a0"/>
    <w:uiPriority w:val="99"/>
    <w:semiHidden/>
    <w:unhideWhenUsed/>
    <w:rsid w:val="00A55CF1"/>
    <w:rPr>
      <w:color w:val="800080" w:themeColor="followedHyperlink"/>
      <w:u w:val="single"/>
    </w:rPr>
  </w:style>
  <w:style w:type="paragraph" w:customStyle="1" w:styleId="Default">
    <w:name w:val="Default"/>
    <w:rsid w:val="00BB4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94F06"/>
    <w:pPr>
      <w:widowControl/>
      <w:autoSpaceDE w:val="0"/>
      <w:autoSpaceDN w:val="0"/>
      <w:adjustRightInd w:val="0"/>
      <w:jc w:val="left"/>
    </w:pPr>
    <w:rPr>
      <w:szCs w:val="24"/>
    </w:rPr>
  </w:style>
  <w:style w:type="character" w:customStyle="1" w:styleId="af">
    <w:name w:val="Основной текст_"/>
    <w:link w:val="5"/>
    <w:rsid w:val="00502A2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"/>
    <w:rsid w:val="00502A2F"/>
    <w:pPr>
      <w:widowControl/>
      <w:shd w:val="clear" w:color="auto" w:fill="FFFFFF"/>
      <w:spacing w:line="319" w:lineRule="exact"/>
      <w:ind w:hanging="2000"/>
      <w:jc w:val="center"/>
    </w:pPr>
    <w:rPr>
      <w:rFonts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11FD2FBBC180494F03EACCBCE12AE3D859A00A4BC5193C2F23FBF0CFzCn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11FD2FBBC180494F03EACCBCE12AE3D853A9064DCB193C2F23FBF0CFzCn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EDA88E01B99B6EDE0583B5A587BBC2D75937098010D6FA535677F5935F6650154586B4D43E919Et3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F59F-4C4B-4885-916A-E48F8008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24</Pages>
  <Words>8459</Words>
  <Characters>48221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Фатхуллина Фирая</dc:creator>
  <cp:lastModifiedBy>user1</cp:lastModifiedBy>
  <cp:revision>13</cp:revision>
  <cp:lastPrinted>2022-09-12T12:20:00Z</cp:lastPrinted>
  <dcterms:created xsi:type="dcterms:W3CDTF">2022-09-12T09:38:00Z</dcterms:created>
  <dcterms:modified xsi:type="dcterms:W3CDTF">2022-09-12T13:10:00Z</dcterms:modified>
</cp:coreProperties>
</file>