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40" w:rsidRDefault="003A2340">
      <w:pPr>
        <w:pStyle w:val="ConsPlusNormal"/>
        <w:jc w:val="right"/>
        <w:outlineLvl w:val="0"/>
      </w:pPr>
      <w:r>
        <w:t>Приложение N 1</w:t>
      </w:r>
    </w:p>
    <w:p w:rsidR="003A2340" w:rsidRDefault="003A2340">
      <w:pPr>
        <w:pStyle w:val="ConsPlusNormal"/>
        <w:jc w:val="right"/>
      </w:pPr>
      <w:r>
        <w:t>к приказу Министерства юстиции</w:t>
      </w:r>
    </w:p>
    <w:p w:rsidR="003A2340" w:rsidRDefault="003A2340">
      <w:pPr>
        <w:pStyle w:val="ConsPlusNormal"/>
        <w:jc w:val="right"/>
      </w:pPr>
      <w:r>
        <w:t>Российской Федерации</w:t>
      </w:r>
    </w:p>
    <w:p w:rsidR="003A2340" w:rsidRDefault="003A2340">
      <w:pPr>
        <w:pStyle w:val="ConsPlusNormal"/>
        <w:jc w:val="right"/>
      </w:pPr>
      <w:r>
        <w:t>от 30 ноября 2016 г. N 270</w:t>
      </w:r>
    </w:p>
    <w:p w:rsidR="003A2340" w:rsidRDefault="003A2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340" w:rsidRDefault="003A2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340" w:rsidRDefault="003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26.04.2018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07.02.2020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right"/>
      </w:pPr>
      <w:r>
        <w:t>Форма</w:t>
      </w:r>
    </w:p>
    <w:p w:rsidR="003A2340" w:rsidRDefault="003A2340">
      <w:pPr>
        <w:pStyle w:val="ConsPlusNormal"/>
        <w:jc w:val="both"/>
      </w:pPr>
    </w:p>
    <w:p w:rsidR="003A2340" w:rsidRDefault="003A2340" w:rsidP="003A2340">
      <w:pPr>
        <w:pStyle w:val="ConsPlusNonformat"/>
        <w:jc w:val="right"/>
      </w:pPr>
      <w:r>
        <w:t xml:space="preserve">                                                      Федеральная</w:t>
      </w:r>
    </w:p>
    <w:p w:rsidR="003A2340" w:rsidRDefault="003A2340" w:rsidP="003A2340">
      <w:pPr>
        <w:pStyle w:val="ConsPlusNonformat"/>
        <w:jc w:val="right"/>
      </w:pPr>
      <w:r>
        <w:t xml:space="preserve">                                                  конкурсная комиссия</w:t>
      </w:r>
    </w:p>
    <w:p w:rsidR="003A2340" w:rsidRDefault="003A2340" w:rsidP="003A2340">
      <w:pPr>
        <w:pStyle w:val="ConsPlusNonformat"/>
        <w:jc w:val="right"/>
      </w:pPr>
      <w:r>
        <w:t xml:space="preserve">                                              по организации и проведению</w:t>
      </w:r>
    </w:p>
    <w:p w:rsidR="003A2340" w:rsidRDefault="003A2340" w:rsidP="003A2340">
      <w:pPr>
        <w:pStyle w:val="ConsPlusNonformat"/>
        <w:jc w:val="right"/>
      </w:pPr>
      <w:r>
        <w:t xml:space="preserve">                                                Всероссийского конкурса</w:t>
      </w:r>
    </w:p>
    <w:p w:rsidR="003A2340" w:rsidRDefault="003A2340" w:rsidP="003A2340">
      <w:pPr>
        <w:pStyle w:val="ConsPlusNonformat"/>
        <w:jc w:val="right"/>
      </w:pPr>
      <w:r>
        <w:t xml:space="preserve">                                            "Лучшая муниципальная практика"</w:t>
      </w:r>
    </w:p>
    <w:p w:rsidR="003A2340" w:rsidRDefault="003A2340">
      <w:pPr>
        <w:pStyle w:val="ConsPlusNonformat"/>
        <w:jc w:val="both"/>
      </w:pPr>
    </w:p>
    <w:p w:rsidR="003A2340" w:rsidRDefault="003A2340" w:rsidP="003A2340">
      <w:pPr>
        <w:pStyle w:val="ConsPlusNonformat"/>
        <w:jc w:val="center"/>
      </w:pPr>
      <w:bookmarkStart w:id="0" w:name="P48"/>
      <w:bookmarkEnd w:id="0"/>
      <w:r>
        <w:t>КОНКУРСНАЯ ЗАЯВКА</w:t>
      </w:r>
    </w:p>
    <w:p w:rsidR="003A2340" w:rsidRDefault="003A2340" w:rsidP="003A2340">
      <w:pPr>
        <w:pStyle w:val="ConsPlusNonformat"/>
        <w:jc w:val="center"/>
      </w:pPr>
      <w:r>
        <w:t>муниципального образования</w:t>
      </w:r>
    </w:p>
    <w:p w:rsidR="003A2340" w:rsidRDefault="003A2340" w:rsidP="003A2340">
      <w:pPr>
        <w:pStyle w:val="ConsPlusNonformat"/>
        <w:jc w:val="center"/>
      </w:pPr>
      <w:r>
        <w:t>"________________________________________________"</w:t>
      </w:r>
    </w:p>
    <w:p w:rsidR="003A2340" w:rsidRDefault="003A2340" w:rsidP="003A2340">
      <w:pPr>
        <w:pStyle w:val="ConsPlusNonformat"/>
        <w:jc w:val="center"/>
      </w:pPr>
      <w:r>
        <w:t xml:space="preserve">(наименование муниципального образования </w:t>
      </w:r>
      <w:hyperlink w:anchor="P89" w:history="1">
        <w:r>
          <w:rPr>
            <w:color w:val="0000FF"/>
          </w:rPr>
          <w:t>&lt;1&gt;</w:t>
        </w:r>
      </w:hyperlink>
      <w:r>
        <w:t>)</w:t>
      </w:r>
    </w:p>
    <w:p w:rsidR="003A2340" w:rsidRDefault="003A2340" w:rsidP="003A2340">
      <w:pPr>
        <w:pStyle w:val="ConsPlusNonformat"/>
        <w:jc w:val="center"/>
      </w:pPr>
      <w:r>
        <w:t>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3A2340" w:rsidRDefault="003A2340" w:rsidP="003A2340">
      <w:pPr>
        <w:pStyle w:val="ConsPlusNonformat"/>
        <w:jc w:val="center"/>
      </w:pPr>
      <w:r>
        <w:t>практика" по номинации "Обеспечение эффективной "обратной</w:t>
      </w:r>
    </w:p>
    <w:p w:rsidR="003A2340" w:rsidRDefault="003A2340" w:rsidP="003A2340">
      <w:pPr>
        <w:pStyle w:val="ConsPlusNonformat"/>
        <w:jc w:val="center"/>
      </w:pPr>
      <w:r>
        <w:t>связи" с жителями муниципальных образований, развитие</w:t>
      </w:r>
    </w:p>
    <w:p w:rsidR="003A2340" w:rsidRDefault="003A2340" w:rsidP="003A2340">
      <w:pPr>
        <w:pStyle w:val="ConsPlusNonformat"/>
        <w:jc w:val="center"/>
      </w:pPr>
      <w:r>
        <w:t>территориального общественного самоуправления и привлечение</w:t>
      </w:r>
    </w:p>
    <w:p w:rsidR="003A2340" w:rsidRDefault="003A2340" w:rsidP="003A2340">
      <w:pPr>
        <w:pStyle w:val="ConsPlusNonformat"/>
        <w:jc w:val="center"/>
      </w:pPr>
      <w:r>
        <w:t>граждан к осуществлению (участию в осуществлении)</w:t>
      </w:r>
    </w:p>
    <w:p w:rsidR="003A2340" w:rsidRDefault="003A2340" w:rsidP="003A2340">
      <w:pPr>
        <w:pStyle w:val="ConsPlusNonformat"/>
        <w:jc w:val="center"/>
      </w:pPr>
      <w:r>
        <w:t xml:space="preserve">местного самоуправления в иных формах" </w:t>
      </w:r>
      <w:hyperlink w:anchor="P90" w:history="1">
        <w:r>
          <w:rPr>
            <w:color w:val="0000FF"/>
          </w:rPr>
          <w:t>&lt;2&gt;</w:t>
        </w:r>
      </w:hyperlink>
    </w:p>
    <w:p w:rsidR="003A2340" w:rsidRDefault="003A2340" w:rsidP="003A2340">
      <w:pPr>
        <w:pStyle w:val="ConsPlusNonformat"/>
        <w:jc w:val="center"/>
      </w:pPr>
    </w:p>
    <w:p w:rsidR="003A2340" w:rsidRDefault="003A2340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  <w:r>
        <w:rPr>
          <w:lang w:val="tt-RU"/>
        </w:rPr>
        <w:t xml:space="preserve"> </w:t>
      </w:r>
      <w:r>
        <w:t>во Всероссийском конкурсе "Лучшая муниципальная практика".</w:t>
      </w:r>
    </w:p>
    <w:p w:rsidR="003A2340" w:rsidRDefault="003A2340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3A2340" w:rsidRDefault="003A2340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3A2340" w:rsidRDefault="003A234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 и отчество</w:t>
      </w:r>
      <w:proofErr w:type="gramEnd"/>
    </w:p>
    <w:p w:rsidR="003A2340" w:rsidRDefault="003A2340">
      <w:pPr>
        <w:pStyle w:val="ConsPlusNonformat"/>
        <w:jc w:val="both"/>
      </w:pPr>
      <w:r>
        <w:t>___________________________________________________________________________</w:t>
      </w:r>
    </w:p>
    <w:p w:rsidR="003A2340" w:rsidRDefault="003A2340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3A2340" w:rsidRDefault="003A2340">
      <w:pPr>
        <w:pStyle w:val="ConsPlusNonformat"/>
        <w:jc w:val="both"/>
      </w:pPr>
      <w:r>
        <w:t xml:space="preserve">                            электронной почты)</w:t>
      </w:r>
    </w:p>
    <w:p w:rsidR="003A2340" w:rsidRDefault="003A2340">
      <w:pPr>
        <w:pStyle w:val="ConsPlusNonformat"/>
        <w:jc w:val="both"/>
      </w:pPr>
      <w:r>
        <w:t xml:space="preserve">    Достоверность   (действительность)   сведений,  указанных  в  настоящей</w:t>
      </w:r>
      <w:r>
        <w:rPr>
          <w:lang w:val="tt-RU"/>
        </w:rPr>
        <w:t xml:space="preserve"> </w:t>
      </w:r>
      <w:r>
        <w:t>конкурсной заявке, гарантирую.</w:t>
      </w:r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 xml:space="preserve">    Приложение: 1. Сведения о значениях показателей для  оценки  конкурсной</w:t>
      </w:r>
    </w:p>
    <w:p w:rsidR="003A2340" w:rsidRDefault="003A2340">
      <w:pPr>
        <w:pStyle w:val="ConsPlusNonformat"/>
        <w:jc w:val="both"/>
      </w:pPr>
      <w:r>
        <w:t xml:space="preserve">                   заявки </w:t>
      </w:r>
      <w:hyperlink w:anchor="P91" w:history="1">
        <w:r>
          <w:rPr>
            <w:color w:val="0000FF"/>
          </w:rPr>
          <w:t>&lt;3&gt;</w:t>
        </w:r>
      </w:hyperlink>
      <w:r>
        <w:t xml:space="preserve"> на ___ л. в 1 экз.</w:t>
      </w:r>
    </w:p>
    <w:p w:rsidR="003A2340" w:rsidRDefault="003A2340">
      <w:pPr>
        <w:pStyle w:val="ConsPlusNonformat"/>
        <w:jc w:val="both"/>
      </w:pPr>
      <w:r>
        <w:t xml:space="preserve">                2. Презентация конкурсной заявки </w:t>
      </w:r>
      <w:hyperlink w:anchor="P92" w:history="1">
        <w:r>
          <w:rPr>
            <w:color w:val="0000FF"/>
          </w:rPr>
          <w:t>&lt;4&gt;</w:t>
        </w:r>
      </w:hyperlink>
      <w:r>
        <w:t xml:space="preserve"> на ___ л. в 1 экз.</w:t>
      </w:r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 xml:space="preserve">    Глава</w:t>
      </w:r>
    </w:p>
    <w:p w:rsidR="003A2340" w:rsidRDefault="003A2340">
      <w:pPr>
        <w:pStyle w:val="ConsPlusNonformat"/>
        <w:jc w:val="both"/>
      </w:pPr>
      <w:r>
        <w:t>"____________________________"</w:t>
      </w:r>
    </w:p>
    <w:p w:rsidR="003A2340" w:rsidRDefault="003A2340">
      <w:pPr>
        <w:pStyle w:val="ConsPlusNonformat"/>
        <w:jc w:val="both"/>
      </w:pPr>
      <w:r>
        <w:t xml:space="preserve"> </w:t>
      </w:r>
      <w:proofErr w:type="gramStart"/>
      <w:r>
        <w:t>(наименование муниципального</w:t>
      </w:r>
      <w:proofErr w:type="gramEnd"/>
    </w:p>
    <w:p w:rsidR="003A2340" w:rsidRDefault="003A2340">
      <w:pPr>
        <w:pStyle w:val="ConsPlusNonformat"/>
        <w:jc w:val="both"/>
      </w:pPr>
      <w:r>
        <w:t xml:space="preserve">          образования)               (подпись)          Расшифровка подписи</w:t>
      </w:r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 xml:space="preserve">            СОГЛАСОВАНО</w:t>
      </w:r>
    </w:p>
    <w:p w:rsidR="003A2340" w:rsidRDefault="003A2340">
      <w:pPr>
        <w:pStyle w:val="ConsPlusNonformat"/>
        <w:jc w:val="both"/>
      </w:pPr>
      <w:r>
        <w:t>__________________________________</w:t>
      </w:r>
    </w:p>
    <w:p w:rsidR="003A2340" w:rsidRDefault="003A2340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</w:t>
      </w:r>
      <w:proofErr w:type="gramEnd"/>
    </w:p>
    <w:p w:rsidR="003A2340" w:rsidRDefault="003A2340">
      <w:pPr>
        <w:pStyle w:val="ConsPlusNonformat"/>
        <w:jc w:val="both"/>
      </w:pPr>
      <w:r>
        <w:t>__________________________________</w:t>
      </w:r>
    </w:p>
    <w:p w:rsidR="003A2340" w:rsidRDefault="003A2340">
      <w:pPr>
        <w:pStyle w:val="ConsPlusNonformat"/>
        <w:jc w:val="both"/>
      </w:pPr>
      <w:r>
        <w:t xml:space="preserve">визирующего должностного лица) </w:t>
      </w:r>
      <w:hyperlink w:anchor="P93" w:history="1">
        <w:r>
          <w:rPr>
            <w:color w:val="0000FF"/>
          </w:rPr>
          <w:t>&lt;5&gt;</w:t>
        </w:r>
      </w:hyperlink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>Подпись                Расшифровка</w:t>
      </w:r>
    </w:p>
    <w:p w:rsidR="003A2340" w:rsidRDefault="003A2340">
      <w:pPr>
        <w:pStyle w:val="ConsPlusNonformat"/>
        <w:jc w:val="both"/>
      </w:pPr>
      <w:r>
        <w:t xml:space="preserve">                         подписи</w:t>
      </w: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ind w:firstLine="540"/>
        <w:jc w:val="both"/>
      </w:pPr>
      <w:r>
        <w:t>--------------------------------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1" w:name="P89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</w:t>
      </w:r>
      <w:r>
        <w:lastRenderedPageBreak/>
        <w:t>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2" w:name="P90"/>
      <w:bookmarkEnd w:id="2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&lt;3&gt; </w:t>
      </w:r>
      <w:hyperlink w:anchor="P116" w:history="1">
        <w:r>
          <w:rPr>
            <w:color w:val="0000FF"/>
          </w:rPr>
          <w:t>Сведения</w:t>
        </w:r>
      </w:hyperlink>
      <w:r>
        <w:t xml:space="preserve"> о значениях показателей для оценки конкурсной заявки оформляются в соответствии с приложением.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&lt;4</w:t>
      </w:r>
      <w:proofErr w:type="gramStart"/>
      <w:r>
        <w:t>&gt; В</w:t>
      </w:r>
      <w:proofErr w:type="gramEnd"/>
      <w:r>
        <w:t xml:space="preserve"> презентации раскрываются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5" w:name="P93"/>
      <w:bookmarkEnd w:id="5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3A2340" w:rsidRDefault="003A23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7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визируется должностным лицом указанной некоммерческой организации, уполномоченным действовать от ее имени</w:t>
      </w:r>
      <w:proofErr w:type="gramEnd"/>
      <w:r>
        <w:t xml:space="preserve"> без доверенности.</w:t>
      </w: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  <w:rPr>
          <w:lang w:val="tt-RU"/>
        </w:rPr>
      </w:pPr>
    </w:p>
    <w:p w:rsidR="003A2340" w:rsidRDefault="003A2340">
      <w:pPr>
        <w:pStyle w:val="ConsPlusNormal"/>
        <w:jc w:val="right"/>
        <w:outlineLvl w:val="1"/>
      </w:pPr>
      <w:r>
        <w:t>Приложение</w:t>
      </w:r>
    </w:p>
    <w:p w:rsidR="003A2340" w:rsidRDefault="003A2340">
      <w:pPr>
        <w:pStyle w:val="ConsPlusNormal"/>
        <w:jc w:val="right"/>
      </w:pPr>
      <w:r>
        <w:t>к форме конкурсной заявки</w:t>
      </w:r>
    </w:p>
    <w:p w:rsidR="003A2340" w:rsidRDefault="003A2340">
      <w:pPr>
        <w:pStyle w:val="ConsPlusNormal"/>
        <w:jc w:val="right"/>
      </w:pPr>
      <w:r>
        <w:t>муниципального образования,</w:t>
      </w:r>
    </w:p>
    <w:p w:rsidR="003A2340" w:rsidRDefault="003A2340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3A2340" w:rsidRDefault="003A2340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3A2340" w:rsidRDefault="003A2340">
      <w:pPr>
        <w:pStyle w:val="ConsPlusNormal"/>
        <w:jc w:val="right"/>
      </w:pPr>
      <w:r>
        <w:t>муниципальная практика" по номинации</w:t>
      </w:r>
    </w:p>
    <w:p w:rsidR="003A2340" w:rsidRDefault="003A2340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3A2340" w:rsidRDefault="003A2340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3A2340" w:rsidRDefault="003A2340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3A2340" w:rsidRDefault="003A2340">
      <w:pPr>
        <w:pStyle w:val="ConsPlusNormal"/>
        <w:jc w:val="right"/>
      </w:pPr>
      <w:r>
        <w:t>общественного самоуправления</w:t>
      </w:r>
    </w:p>
    <w:p w:rsidR="003A2340" w:rsidRDefault="003A2340">
      <w:pPr>
        <w:pStyle w:val="ConsPlusNormal"/>
        <w:jc w:val="right"/>
      </w:pPr>
      <w:r>
        <w:t>и привлечение граждан к осуществлению</w:t>
      </w:r>
    </w:p>
    <w:p w:rsidR="003A2340" w:rsidRDefault="003A2340">
      <w:pPr>
        <w:pStyle w:val="ConsPlusNormal"/>
        <w:jc w:val="right"/>
      </w:pPr>
      <w:r>
        <w:t>(участию в осуществлении) местного</w:t>
      </w:r>
    </w:p>
    <w:p w:rsidR="003A2340" w:rsidRDefault="003A2340">
      <w:pPr>
        <w:pStyle w:val="ConsPlusNormal"/>
        <w:jc w:val="right"/>
      </w:pPr>
      <w:r>
        <w:t>самоуправления в иных формах"</w:t>
      </w:r>
    </w:p>
    <w:p w:rsidR="003A2340" w:rsidRDefault="003A2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340" w:rsidRDefault="003A2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340" w:rsidRDefault="003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26.04.2018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07.02.2020 </w:t>
            </w:r>
            <w:hyperlink r:id="rId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340" w:rsidRDefault="003A2340">
      <w:pPr>
        <w:pStyle w:val="ConsPlusNormal"/>
        <w:jc w:val="both"/>
      </w:pPr>
    </w:p>
    <w:p w:rsidR="003A2340" w:rsidRDefault="003A2340" w:rsidP="003A2340">
      <w:pPr>
        <w:pStyle w:val="ConsPlusNonformat"/>
        <w:jc w:val="center"/>
      </w:pPr>
      <w:bookmarkStart w:id="6" w:name="P116"/>
      <w:bookmarkEnd w:id="6"/>
      <w:r>
        <w:t>СВЕДЕНИЯ</w:t>
      </w:r>
    </w:p>
    <w:p w:rsidR="003A2340" w:rsidRDefault="003A2340" w:rsidP="003A2340">
      <w:pPr>
        <w:pStyle w:val="ConsPlusNonformat"/>
        <w:jc w:val="center"/>
      </w:pPr>
      <w:r>
        <w:t>о значениях показателей для оценки</w:t>
      </w:r>
    </w:p>
    <w:p w:rsidR="003A2340" w:rsidRDefault="003A2340" w:rsidP="003A2340">
      <w:pPr>
        <w:pStyle w:val="ConsPlusNonformat"/>
        <w:jc w:val="center"/>
      </w:pPr>
      <w:r>
        <w:t>конкурсной заявки муниципального образования</w:t>
      </w:r>
    </w:p>
    <w:p w:rsidR="003A2340" w:rsidRDefault="003A2340" w:rsidP="003A2340">
      <w:pPr>
        <w:pStyle w:val="ConsPlusNonformat"/>
        <w:jc w:val="center"/>
      </w:pPr>
      <w:r>
        <w:t>"_____________________________________________________",</w:t>
      </w:r>
    </w:p>
    <w:p w:rsidR="003A2340" w:rsidRDefault="003A2340" w:rsidP="003A2340">
      <w:pPr>
        <w:pStyle w:val="ConsPlusNonformat"/>
        <w:jc w:val="center"/>
      </w:pPr>
      <w:r>
        <w:t>(наименование муниципального образования)</w:t>
      </w:r>
    </w:p>
    <w:p w:rsidR="003A2340" w:rsidRDefault="003A2340" w:rsidP="003A2340">
      <w:pPr>
        <w:pStyle w:val="ConsPlusNonformat"/>
        <w:jc w:val="center"/>
      </w:pPr>
      <w:r>
        <w:t>представляемой для участия во Всероссийском конкурсе "</w:t>
      </w:r>
      <w:proofErr w:type="gramStart"/>
      <w:r>
        <w:t>Лучшая</w:t>
      </w:r>
      <w:proofErr w:type="gramEnd"/>
    </w:p>
    <w:p w:rsidR="003A2340" w:rsidRDefault="003A2340" w:rsidP="003A2340">
      <w:pPr>
        <w:pStyle w:val="ConsPlusNonformat"/>
        <w:jc w:val="center"/>
      </w:pPr>
      <w:r>
        <w:t>муниципальная практика" по номинации "Обеспечение эффективной</w:t>
      </w:r>
    </w:p>
    <w:p w:rsidR="003A2340" w:rsidRDefault="003A2340" w:rsidP="003A2340">
      <w:pPr>
        <w:pStyle w:val="ConsPlusNonformat"/>
        <w:jc w:val="center"/>
      </w:pPr>
      <w:r>
        <w:t>"обратной связи" с жителями муниципальных образований, развитие</w:t>
      </w:r>
    </w:p>
    <w:p w:rsidR="003A2340" w:rsidRDefault="003A2340" w:rsidP="003A2340">
      <w:pPr>
        <w:pStyle w:val="ConsPlusNonformat"/>
        <w:jc w:val="center"/>
      </w:pPr>
      <w:r>
        <w:t>территориального общественного самоуправления и привлечение</w:t>
      </w:r>
    </w:p>
    <w:p w:rsidR="003A2340" w:rsidRDefault="003A2340" w:rsidP="003A2340">
      <w:pPr>
        <w:pStyle w:val="ConsPlusNonformat"/>
        <w:jc w:val="center"/>
      </w:pPr>
      <w:r>
        <w:t>граждан к осуществлению (участию в осуществлении) местного</w:t>
      </w:r>
    </w:p>
    <w:p w:rsidR="003A2340" w:rsidRDefault="003A2340" w:rsidP="003A2340">
      <w:pPr>
        <w:pStyle w:val="ConsPlusNonformat"/>
        <w:jc w:val="center"/>
        <w:rPr>
          <w:lang w:val="tt-RU"/>
        </w:rPr>
      </w:pPr>
      <w:r>
        <w:t>самоуправления в иных формах"</w:t>
      </w:r>
    </w:p>
    <w:p w:rsidR="003A2340" w:rsidRPr="003A2340" w:rsidRDefault="003A2340" w:rsidP="003A2340">
      <w:pPr>
        <w:pStyle w:val="ConsPlusNonformat"/>
        <w:jc w:val="center"/>
        <w:rPr>
          <w:lang w:val="tt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381"/>
        <w:gridCol w:w="1191"/>
        <w:gridCol w:w="3118"/>
      </w:tblGrid>
      <w:tr w:rsidR="003A2340" w:rsidTr="003A2340">
        <w:tc>
          <w:tcPr>
            <w:tcW w:w="624" w:type="dxa"/>
          </w:tcPr>
          <w:p w:rsidR="003A2340" w:rsidRDefault="003A23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3A2340" w:rsidRDefault="003A234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690" w:type="dxa"/>
            <w:gridSpan w:val="3"/>
          </w:tcPr>
          <w:p w:rsidR="003A2340" w:rsidRDefault="003A2340"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 w:rsidR="003A2340" w:rsidTr="003A2340">
        <w:tc>
          <w:tcPr>
            <w:tcW w:w="624" w:type="dxa"/>
          </w:tcPr>
          <w:p w:rsidR="003A2340" w:rsidRDefault="003A2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A2340" w:rsidRDefault="003A2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gridSpan w:val="3"/>
          </w:tcPr>
          <w:p w:rsidR="003A2340" w:rsidRDefault="003A2340">
            <w:pPr>
              <w:pStyle w:val="ConsPlusNormal"/>
              <w:jc w:val="center"/>
            </w:pPr>
            <w:r>
              <w:t>3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6"/>
              </w:rPr>
              <w:pict>
                <v:shape id="_x0000_i1025" style="width:140.25pt;height:37.5pt" coordsize="" o:spt="100" adj="0,,0" path="" filled="f" stroked="f">
                  <v:stroke joinstyle="miter"/>
                  <v:imagedata r:id="rId10" o:title="base_1_347546_3276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3"/>
              </w:rPr>
              <w:pict>
                <v:shape id="_x0000_i1026" style="width:125.25pt;height:33.75pt" coordsize="" o:spt="100" adj="0,,0" path="" filled="f" stroked="f">
                  <v:stroke joinstyle="miter"/>
                  <v:imagedata r:id="rId11" o:title="base_1_347546_3276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Pr="009610EE">
              <w:rPr>
                <w:position w:val="-6"/>
              </w:rPr>
              <w:pict>
                <v:shape id="_x0000_i1027" style="width:14.25pt;height:17.25pt" coordsize="" o:spt="100" adj="0,,0" path="" filled="f" stroked="f">
                  <v:stroke joinstyle="miter"/>
                  <v:imagedata r:id="rId12" o:title="base_1_347546_32770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8"/>
              </w:rPr>
              <w:pict>
                <v:shape id="_x0000_i1028" style="width:306.75pt;height:39.75pt" coordsize="" o:spt="100" adj="0,,0" path="" filled="f" stroked="f">
                  <v:stroke joinstyle="miter"/>
                  <v:imagedata r:id="rId13" o:title="base_1_347546_3277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жителей, принявших участие в i-том сходе </w:t>
            </w:r>
            <w:r>
              <w:lastRenderedPageBreak/>
              <w:t xml:space="preserve">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a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- численность жителей, принявших участие в f-том собрании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f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f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f = b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c -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rPr>
                <w:vertAlign w:val="subscript"/>
              </w:rPr>
              <w:t>k</w:t>
            </w:r>
            <w:proofErr w:type="spellEnd"/>
            <w:proofErr w:type="gramEnd"/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k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k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k = c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- численность жителей, принявших участие в s-ом опросе граждан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s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s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s = d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3"/>
              </w:rPr>
              <w:pict>
                <v:shape id="_x0000_i1029" style="width:93pt;height:33.75pt" coordsize="" o:spt="100" adj="0,,0" path="" filled="f" stroked="f">
                  <v:stroke joinstyle="miter"/>
                  <v:imagedata r:id="rId14" o:title="base_1_347546_32772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A2340" w:rsidRDefault="003A2340">
            <w:pPr>
              <w:pStyle w:val="ConsPlusNormal"/>
            </w:pP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spellEnd"/>
            <w:proofErr w:type="gramEnd"/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bscript"/>
              </w:rPr>
              <w:t>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 xml:space="preserve">Доля населения, проживающего на </w:t>
            </w:r>
            <w:r>
              <w:lastRenderedPageBreak/>
              <w:t>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3"/>
              </w:rPr>
              <w:lastRenderedPageBreak/>
              <w:pict>
                <v:shape id="_x0000_i1030" style="width:143.25pt;height:33.75pt" coordsize="" o:spt="100" adj="0,,0" path="" filled="f" stroked="f">
                  <v:stroke joinstyle="miter"/>
                  <v:imagedata r:id="rId15" o:title="base_1_347546_3277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3"/>
              </w:rPr>
              <w:pict>
                <v:shape id="_x0000_i1031" style="width:145.5pt;height:33.75pt" coordsize="" o:spt="100" adj="0,,0" path="" filled="f" stroked="f">
                  <v:stroke joinstyle="miter"/>
                  <v:imagedata r:id="rId16" o:title="base_1_347546_3277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Мб - объем собственных доходов местного бюджета в отчетном году (рублей)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7"/>
              </w:rPr>
              <w:pict>
                <v:shape id="_x0000_i1032" style="width:130.5pt;height:39pt" coordsize="" o:spt="100" adj="0,,0" path="" filled="f" stroked="f">
                  <v:stroke joinstyle="miter"/>
                  <v:imagedata r:id="rId17" o:title="base_1_347546_3277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муниципальных правовых актов, оформленных и внесенных гражданами самостоятельно в органы местного самоуправления и (или) предложенных ими в ходе заседания представительного органа муниципального образования в рамках i-той правотворческой инициативы граждан, выдвинутой в отчетном году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3"/>
              </w:rPr>
              <w:pict>
                <v:shape id="_x0000_i1033" style="width:190.5pt;height:34.5pt" coordsize="" o:spt="100" adj="0,,0" path="" filled="f" stroked="f">
                  <v:stroke joinstyle="miter"/>
                  <v:imagedata r:id="rId18" o:title="base_1_347546_32776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 xml:space="preserve">Коэффициент участия населения муниципального образования в публичных слушаниях (число </w:t>
            </w:r>
            <w:r>
              <w:lastRenderedPageBreak/>
              <w:t>участников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7"/>
              </w:rPr>
              <w:lastRenderedPageBreak/>
              <w:pict>
                <v:shape id="_x0000_i1034" style="width:130.5pt;height:39pt" coordsize="" o:spt="100" adj="0,,0" path="" filled="f" stroked="f">
                  <v:stroke joinstyle="miter"/>
                  <v:imagedata r:id="rId19" o:title="base_1_347546_3277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5"/>
              </w:rPr>
              <w:pict>
                <v:shape id="_x0000_i1035" style="width:137.25pt;height:36pt" coordsize="" o:spt="100" adj="0,,0" path="" filled="f" stroked="f">
                  <v:stroke joinstyle="miter"/>
                  <v:imagedata r:id="rId20" o:title="base_1_347546_3277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</w:tcPr>
          <w:p w:rsidR="003A2340" w:rsidRDefault="003A23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3A2340" w:rsidRDefault="003A2340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5"/>
              </w:rPr>
              <w:pict>
                <v:shape id="_x0000_i1036" style="width:151.5pt;height:36pt" coordsize="" o:spt="100" adj="0,,0" path="" filled="f" stroked="f">
                  <v:stroke joinstyle="miter"/>
                  <v:imagedata r:id="rId21" o:title="base_1_347546_3277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</w:t>
            </w:r>
            <w:r>
              <w:lastRenderedPageBreak/>
              <w:t>должностные лица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3A2340" w:rsidTr="003A2340">
        <w:tc>
          <w:tcPr>
            <w:tcW w:w="624" w:type="dxa"/>
            <w:vMerge/>
          </w:tcPr>
          <w:p w:rsidR="003A2340" w:rsidRDefault="003A2340"/>
        </w:tc>
        <w:tc>
          <w:tcPr>
            <w:tcW w:w="2778" w:type="dxa"/>
            <w:vMerge/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7"/>
              </w:rPr>
              <w:pict>
                <v:shape id="_x0000_i1037" style="width:173.25pt;height:39pt" coordsize="" o:spt="100" adj="0,,0" path="" filled="f" stroked="f">
                  <v:stroke joinstyle="miter"/>
                  <v:imagedata r:id="rId22" o:title="base_1_347546_32780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gramStart"/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>
              <w:t xml:space="preserve">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</w:t>
            </w:r>
            <w:r>
              <w:lastRenderedPageBreak/>
              <w:t>внесении изменений</w:t>
            </w:r>
            <w:proofErr w:type="gramEnd"/>
            <w: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доставляемый (по подписке или иным способом) в поселение или городской округ (городской округ с внутригородским делением), участвующий во Всероссийском конкурсе "Лучшая муниципальная практика", в наблюдаемую неделю отчетного года (экземпляров),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i = G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&lt;ДД</w:t>
            </w:r>
            <w:proofErr w:type="gramStart"/>
            <w:r>
              <w:t>.М</w:t>
            </w:r>
            <w:proofErr w:type="gramEnd"/>
            <w:r>
              <w:t>М - ДД.ММ.ГГГГ&gt;</w:t>
            </w:r>
          </w:p>
        </w:tc>
      </w:tr>
      <w:tr w:rsidR="003A2340" w:rsidTr="003A2340">
        <w:tc>
          <w:tcPr>
            <w:tcW w:w="624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3A2340" w:rsidRDefault="003A2340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5"/>
              </w:rPr>
              <w:pict>
                <v:shape id="_x0000_i1038" style="width:242.25pt;height:36pt" coordsize="" o:spt="100" adj="0,,0" path="" filled="f" stroked="f">
                  <v:stroke joinstyle="miter"/>
                  <v:imagedata r:id="rId23" o:title="base_1_347546_32781"/>
                  <v:formulas/>
                  <v:path o:connecttype="segments"/>
                </v:shape>
              </w:pic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6690" w:type="dxa"/>
            <w:gridSpan w:val="3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</w:t>
            </w:r>
            <w:r>
              <w:lastRenderedPageBreak/>
              <w:t>(единиц)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bottom w:val="nil"/>
            </w:tcBorders>
          </w:tcPr>
          <w:p w:rsidR="003A2340" w:rsidRDefault="003A2340"/>
        </w:tc>
        <w:tc>
          <w:tcPr>
            <w:tcW w:w="3572" w:type="dxa"/>
            <w:gridSpan w:val="2"/>
            <w:tcBorders>
              <w:bottom w:val="nil"/>
            </w:tcBorders>
          </w:tcPr>
          <w:p w:rsidR="003A2340" w:rsidRDefault="003A2340">
            <w:pPr>
              <w:pStyle w:val="ConsPlusNormal"/>
              <w:jc w:val="center"/>
            </w:pPr>
            <w:r w:rsidRPr="009610EE">
              <w:rPr>
                <w:position w:val="-26"/>
              </w:rPr>
              <w:pict>
                <v:shape id="_x0000_i1039" style="width:129.75pt;height:37.5pt" coordsize="" o:spt="100" adj="0,,0" path="" filled="f" stroked="f">
                  <v:stroke joinstyle="miter"/>
                  <v:imagedata r:id="rId24" o:title="base_1_347546_32782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-</w:t>
            </w:r>
          </w:p>
        </w:tc>
      </w:tr>
      <w:tr w:rsidR="003A2340" w:rsidTr="003A2340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3A2340" w:rsidRDefault="003A2340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A2340" w:rsidRDefault="003A2340">
            <w:pPr>
              <w:pStyle w:val="ConsPlusNormal"/>
            </w:pP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>
              <w:t>тый</w:t>
            </w:r>
            <w:proofErr w:type="spellEnd"/>
            <w:r>
              <w:t xml:space="preserve"> день (единиц), определяемая: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 xml:space="preserve">с помощью бесплатного счетчика посещаемости или иного инструмента веб-аналитики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&lt;указать используемый счетчик посещаемости или инструмент веб-аналитики&gt;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j = 1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j = &lt;...&gt;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381" w:type="dxa"/>
            <w:tcBorders>
              <w:right w:val="nil"/>
            </w:tcBorders>
          </w:tcPr>
          <w:p w:rsidR="003A2340" w:rsidRDefault="003A234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3A2340" w:rsidRDefault="003A2340">
            <w:pPr>
              <w:pStyle w:val="ConsPlusNormal"/>
              <w:jc w:val="center"/>
            </w:pPr>
            <w:r>
              <w:t>j = L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  <w:tr w:rsidR="003A2340" w:rsidTr="003A2340">
        <w:tc>
          <w:tcPr>
            <w:tcW w:w="624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2778" w:type="dxa"/>
            <w:vMerge/>
            <w:tcBorders>
              <w:top w:val="nil"/>
            </w:tcBorders>
          </w:tcPr>
          <w:p w:rsidR="003A2340" w:rsidRDefault="003A2340"/>
        </w:tc>
        <w:tc>
          <w:tcPr>
            <w:tcW w:w="3572" w:type="dxa"/>
            <w:gridSpan w:val="2"/>
          </w:tcPr>
          <w:p w:rsidR="003A2340" w:rsidRDefault="003A2340">
            <w:pPr>
              <w:pStyle w:val="ConsPlusNormal"/>
            </w:pPr>
            <w:r>
              <w:t>Y - продолжительность отчетного календарного года (дней)</w:t>
            </w:r>
          </w:p>
        </w:tc>
        <w:tc>
          <w:tcPr>
            <w:tcW w:w="3118" w:type="dxa"/>
            <w:vAlign w:val="center"/>
          </w:tcPr>
          <w:p w:rsidR="003A2340" w:rsidRDefault="003A2340">
            <w:pPr>
              <w:pStyle w:val="ConsPlusNormal"/>
              <w:jc w:val="center"/>
            </w:pPr>
            <w:r>
              <w:t>&lt;...&gt;</w:t>
            </w:r>
          </w:p>
        </w:tc>
      </w:tr>
    </w:tbl>
    <w:p w:rsidR="003A2340" w:rsidRDefault="003A2340">
      <w:pPr>
        <w:rPr>
          <w:lang w:val="tt-RU"/>
        </w:rPr>
      </w:pPr>
    </w:p>
    <w:p w:rsidR="003A2340" w:rsidRDefault="003A2340">
      <w:pPr>
        <w:rPr>
          <w:lang w:val="tt-RU"/>
        </w:rPr>
      </w:pPr>
    </w:p>
    <w:p w:rsidR="003A2340" w:rsidRDefault="003A2340">
      <w:pPr>
        <w:rPr>
          <w:lang w:val="tt-RU"/>
        </w:rPr>
      </w:pPr>
    </w:p>
    <w:p w:rsidR="003A2340" w:rsidRDefault="003A2340">
      <w:pPr>
        <w:pStyle w:val="ConsPlusNonformat"/>
        <w:jc w:val="both"/>
      </w:pPr>
      <w:r>
        <w:lastRenderedPageBreak/>
        <w:t xml:space="preserve">            Глава</w:t>
      </w:r>
    </w:p>
    <w:p w:rsidR="003A2340" w:rsidRDefault="003A2340">
      <w:pPr>
        <w:pStyle w:val="ConsPlusNonformat"/>
        <w:jc w:val="both"/>
      </w:pPr>
      <w:r>
        <w:t>"___________________________"</w:t>
      </w:r>
    </w:p>
    <w:p w:rsidR="003A2340" w:rsidRDefault="003A2340">
      <w:pPr>
        <w:pStyle w:val="ConsPlusNonformat"/>
        <w:jc w:val="both"/>
      </w:pPr>
      <w:proofErr w:type="gramStart"/>
      <w:r>
        <w:t>(наименование муниципального</w:t>
      </w:r>
      <w:proofErr w:type="gramEnd"/>
    </w:p>
    <w:p w:rsidR="003A2340" w:rsidRDefault="003A2340">
      <w:pPr>
        <w:pStyle w:val="ConsPlusNonformat"/>
        <w:jc w:val="both"/>
      </w:pPr>
      <w:r>
        <w:t xml:space="preserve">        образования)               (подпись)            Расшифровка подписи</w:t>
      </w:r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 xml:space="preserve">           СОГЛАСОВАНО</w:t>
      </w:r>
    </w:p>
    <w:p w:rsidR="003A2340" w:rsidRDefault="003A2340">
      <w:pPr>
        <w:pStyle w:val="ConsPlusNonformat"/>
        <w:jc w:val="both"/>
      </w:pPr>
      <w:r>
        <w:t>__________________________________</w:t>
      </w:r>
    </w:p>
    <w:p w:rsidR="003A2340" w:rsidRDefault="003A2340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</w:t>
      </w:r>
      <w:proofErr w:type="gramEnd"/>
    </w:p>
    <w:p w:rsidR="003A2340" w:rsidRDefault="003A2340">
      <w:pPr>
        <w:pStyle w:val="ConsPlusNonformat"/>
        <w:jc w:val="both"/>
      </w:pPr>
      <w:r>
        <w:t>__________________________________</w:t>
      </w:r>
    </w:p>
    <w:p w:rsidR="003A2340" w:rsidRDefault="003A2340">
      <w:pPr>
        <w:pStyle w:val="ConsPlusNonformat"/>
        <w:jc w:val="both"/>
      </w:pPr>
      <w:r>
        <w:t xml:space="preserve">визирующего должностного лица) </w:t>
      </w:r>
      <w:hyperlink w:anchor="P399" w:history="1">
        <w:r>
          <w:rPr>
            <w:color w:val="0000FF"/>
          </w:rPr>
          <w:t>&lt;2&gt;</w:t>
        </w:r>
      </w:hyperlink>
    </w:p>
    <w:p w:rsidR="003A2340" w:rsidRDefault="003A2340">
      <w:pPr>
        <w:pStyle w:val="ConsPlusNonformat"/>
        <w:jc w:val="both"/>
      </w:pPr>
    </w:p>
    <w:p w:rsidR="003A2340" w:rsidRDefault="003A2340">
      <w:pPr>
        <w:pStyle w:val="ConsPlusNonformat"/>
        <w:jc w:val="both"/>
      </w:pPr>
      <w:r>
        <w:t>Подпись            Расшифровка</w:t>
      </w:r>
    </w:p>
    <w:p w:rsidR="003A2340" w:rsidRDefault="003A2340">
      <w:pPr>
        <w:pStyle w:val="ConsPlusNonformat"/>
        <w:jc w:val="both"/>
      </w:pPr>
      <w:r>
        <w:t xml:space="preserve">                     подписи</w:t>
      </w: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ind w:firstLine="540"/>
        <w:jc w:val="both"/>
      </w:pPr>
      <w:r>
        <w:t>--------------------------------</w:t>
      </w:r>
    </w:p>
    <w:p w:rsidR="003A2340" w:rsidRDefault="003A234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указывается соответствующее значение.</w:t>
      </w:r>
    </w:p>
    <w:p w:rsidR="003A2340" w:rsidRDefault="003A2340">
      <w:pPr>
        <w:pStyle w:val="ConsPlusNormal"/>
        <w:spacing w:before="220"/>
        <w:ind w:firstLine="540"/>
        <w:jc w:val="both"/>
      </w:pPr>
      <w:bookmarkStart w:id="7" w:name="P399"/>
      <w:bookmarkEnd w:id="7"/>
      <w: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3A2340" w:rsidRDefault="003A234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5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>
        <w:t xml:space="preserve"> указанной некоммерческой организации, уполномоченным действовать от ее имени без доверенности.</w:t>
      </w: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both"/>
      </w:pPr>
    </w:p>
    <w:p w:rsidR="003A2340" w:rsidRDefault="003A2340">
      <w:pPr>
        <w:pStyle w:val="ConsPlusNormal"/>
        <w:jc w:val="both"/>
      </w:pPr>
      <w:bookmarkStart w:id="8" w:name="_GoBack"/>
      <w:bookmarkEnd w:id="8"/>
    </w:p>
    <w:sectPr w:rsidR="003A2340" w:rsidSect="003A23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40"/>
    <w:rsid w:val="0038471C"/>
    <w:rsid w:val="003A2340"/>
    <w:rsid w:val="00A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454AC2F1D08E387F5AA1A3A85646203109C512C7B6FCF48828AD36EADFAD307E5E6EB1A48FBBC20T1DC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A62A7AD6DBC3C68414F66819A82A7A310559AB2A1F0EE387F5AA1A3A85646203109C512C7B6FCF4A868AD36EADFAD307E5E6EB1A48FBBC20T1DCJ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A62A7AD6DBC3C68414F66819A82A7A310559AB2A1F0EE387F5AA1A3A85646203109C512C7B6FCF4A868AD36EADFAD307E5E6EB1A48FBBC20T1DC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62A7AD6DBC3C68414F66819A82A7A310559AC291509E387F5AA1A3A85646203109C512C7B6FCF48828AD36EADFAD307E5E6EB1A48FBBC20T1DCJ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hyperlink" Target="consultantplus://offline/ref=A62A7AD6DBC3C68414F66819A82A7A310454AC2F1D08E387F5AA1A3A85646203109C512C7B6FCF48828AD36EADFAD307E5E6EB1A48FBBC20T1DCJ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A7AD6DBC3C68414F66819A82A7A310559AC291509E387F5AA1A3A85646203109C512C7B6FCF48828AD36EADFAD307E5E6EB1A48FBBC20T1DCJ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Е.А</dc:creator>
  <cp:lastModifiedBy>Никитина Е.А</cp:lastModifiedBy>
  <cp:revision>1</cp:revision>
  <dcterms:created xsi:type="dcterms:W3CDTF">2020-06-01T09:03:00Z</dcterms:created>
  <dcterms:modified xsi:type="dcterms:W3CDTF">2020-06-01T09:17:00Z</dcterms:modified>
</cp:coreProperties>
</file>